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="00145010">
        <w:rPr>
          <w:rFonts w:ascii="Times New Roman" w:hAnsi="Times New Roman" w:cs="Times New Roman"/>
          <w:b/>
          <w:sz w:val="28"/>
          <w:szCs w:val="28"/>
        </w:rPr>
        <w:t>9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E41D8F">
        <w:rPr>
          <w:rFonts w:ascii="Times New Roman" w:hAnsi="Times New Roman" w:cs="Times New Roman"/>
          <w:b/>
          <w:sz w:val="28"/>
          <w:szCs w:val="28"/>
        </w:rPr>
        <w:t>janvārī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145010" w:rsidRDefault="00145010" w:rsidP="0014501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Pr="00145010">
        <w:rPr>
          <w:rFonts w:ascii="Times New Roman" w:hAnsi="Times New Roman" w:cs="Times New Roman"/>
          <w:sz w:val="26"/>
          <w:szCs w:val="26"/>
        </w:rPr>
        <w:t>Tiesnešu neklātienes konferences sasaukšana</w:t>
      </w:r>
    </w:p>
    <w:p w:rsidR="00145010" w:rsidRPr="00145010" w:rsidRDefault="00145010" w:rsidP="0014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5010" w:rsidRPr="00145010" w:rsidRDefault="00145010" w:rsidP="00B2587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Pr="00145010">
        <w:rPr>
          <w:rFonts w:ascii="Times New Roman" w:hAnsi="Times New Roman" w:cs="Times New Roman"/>
          <w:sz w:val="26"/>
          <w:szCs w:val="26"/>
        </w:rPr>
        <w:t>speciālista pieaicināšana rajona (pilsētas) tiesas un apgabaltiesas tiesneša amata kandidātu atlases komisi</w:t>
      </w:r>
      <w:bookmarkStart w:id="0" w:name="_GoBack"/>
      <w:bookmarkEnd w:id="0"/>
      <w:r w:rsidRPr="00145010">
        <w:rPr>
          <w:rFonts w:ascii="Times New Roman" w:hAnsi="Times New Roman" w:cs="Times New Roman"/>
          <w:sz w:val="26"/>
          <w:szCs w:val="26"/>
        </w:rPr>
        <w:t xml:space="preserve">jas darbā </w:t>
      </w:r>
    </w:p>
    <w:sectPr w:rsidR="00145010" w:rsidRPr="001450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9114D"/>
    <w:rsid w:val="00835B16"/>
    <w:rsid w:val="008435D9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6</cp:revision>
  <dcterms:created xsi:type="dcterms:W3CDTF">2020-10-23T10:57:00Z</dcterms:created>
  <dcterms:modified xsi:type="dcterms:W3CDTF">2021-01-13T14:50:00Z</dcterms:modified>
</cp:coreProperties>
</file>