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D76" w:rsidRPr="00685CE0" w:rsidRDefault="00630D76" w:rsidP="00FB2A55">
      <w:pPr>
        <w:spacing w:after="0" w:line="360" w:lineRule="auto"/>
        <w:jc w:val="center"/>
        <w:rPr>
          <w:rFonts w:ascii="Times New Roman" w:hAnsi="Times New Roman" w:cs="Times New Roman"/>
          <w:b/>
          <w:sz w:val="24"/>
          <w:szCs w:val="24"/>
        </w:rPr>
      </w:pPr>
      <w:bookmarkStart w:id="0" w:name="_GoBack"/>
      <w:bookmarkEnd w:id="0"/>
      <w:r w:rsidRPr="00685CE0">
        <w:rPr>
          <w:rFonts w:ascii="Times New Roman" w:hAnsi="Times New Roman" w:cs="Times New Roman"/>
          <w:b/>
          <w:sz w:val="24"/>
          <w:szCs w:val="24"/>
        </w:rPr>
        <w:t>Tiesnešu ētikas komisija</w:t>
      </w:r>
    </w:p>
    <w:p w:rsidR="00630D76" w:rsidRPr="00F24477" w:rsidRDefault="00FB2A55" w:rsidP="00FB2A55">
      <w:pPr>
        <w:spacing w:after="0" w:line="360" w:lineRule="auto"/>
        <w:jc w:val="center"/>
        <w:rPr>
          <w:rFonts w:ascii="Times New Roman" w:hAnsi="Times New Roman" w:cs="Times New Roman"/>
          <w:b/>
          <w:spacing w:val="20"/>
          <w:sz w:val="32"/>
          <w:szCs w:val="32"/>
        </w:rPr>
      </w:pPr>
      <w:r w:rsidRPr="00F24477">
        <w:rPr>
          <w:rFonts w:ascii="Times New Roman" w:hAnsi="Times New Roman" w:cs="Times New Roman"/>
          <w:b/>
          <w:spacing w:val="20"/>
          <w:sz w:val="32"/>
          <w:szCs w:val="32"/>
        </w:rPr>
        <w:t>ATZINUMS</w:t>
      </w:r>
    </w:p>
    <w:p w:rsidR="00FB2A55" w:rsidRPr="00685CE0" w:rsidRDefault="00FB2A55" w:rsidP="00FB2A55">
      <w:pPr>
        <w:spacing w:after="0" w:line="360" w:lineRule="auto"/>
        <w:jc w:val="center"/>
        <w:rPr>
          <w:rFonts w:ascii="Times New Roman" w:hAnsi="Times New Roman" w:cs="Times New Roman"/>
          <w:b/>
          <w:spacing w:val="20"/>
          <w:sz w:val="24"/>
          <w:szCs w:val="24"/>
        </w:rPr>
      </w:pPr>
    </w:p>
    <w:p w:rsidR="00630D76" w:rsidRPr="00685CE0" w:rsidRDefault="00630D76" w:rsidP="002E7B19">
      <w:pPr>
        <w:tabs>
          <w:tab w:val="right" w:pos="9071"/>
        </w:tabs>
        <w:spacing w:after="0" w:line="360" w:lineRule="auto"/>
        <w:rPr>
          <w:rFonts w:ascii="Times New Roman" w:hAnsi="Times New Roman" w:cs="Times New Roman"/>
          <w:sz w:val="24"/>
          <w:szCs w:val="24"/>
        </w:rPr>
      </w:pPr>
      <w:r w:rsidRPr="00685CE0">
        <w:rPr>
          <w:rFonts w:ascii="Times New Roman" w:hAnsi="Times New Roman" w:cs="Times New Roman"/>
          <w:sz w:val="24"/>
          <w:szCs w:val="24"/>
        </w:rPr>
        <w:t>Rīgā</w:t>
      </w:r>
      <w:r w:rsidR="00FB2A55" w:rsidRPr="00685CE0">
        <w:rPr>
          <w:rFonts w:ascii="Times New Roman" w:hAnsi="Times New Roman" w:cs="Times New Roman"/>
          <w:sz w:val="24"/>
          <w:szCs w:val="24"/>
        </w:rPr>
        <w:tab/>
      </w:r>
      <w:r w:rsidRPr="00685CE0">
        <w:rPr>
          <w:rFonts w:ascii="Times New Roman" w:hAnsi="Times New Roman" w:cs="Times New Roman"/>
          <w:sz w:val="24"/>
          <w:szCs w:val="24"/>
        </w:rPr>
        <w:t>2018.gada</w:t>
      </w:r>
      <w:r w:rsidR="00F24477">
        <w:rPr>
          <w:rFonts w:ascii="Times New Roman" w:hAnsi="Times New Roman" w:cs="Times New Roman"/>
          <w:sz w:val="24"/>
          <w:szCs w:val="24"/>
        </w:rPr>
        <w:t xml:space="preserve"> 28.septembrī</w:t>
      </w:r>
      <w:r w:rsidR="00B15296" w:rsidRPr="00685CE0">
        <w:rPr>
          <w:rFonts w:ascii="Times New Roman" w:hAnsi="Times New Roman" w:cs="Times New Roman"/>
          <w:sz w:val="24"/>
          <w:szCs w:val="24"/>
        </w:rPr>
        <w:t xml:space="preserve"> </w:t>
      </w:r>
    </w:p>
    <w:p w:rsidR="00630D76" w:rsidRPr="00685CE0" w:rsidRDefault="00630D76" w:rsidP="00FB2A55">
      <w:pPr>
        <w:spacing w:after="0" w:line="360" w:lineRule="auto"/>
        <w:rPr>
          <w:rFonts w:ascii="Times New Roman" w:hAnsi="Times New Roman" w:cs="Times New Roman"/>
          <w:sz w:val="24"/>
          <w:szCs w:val="24"/>
        </w:rPr>
      </w:pPr>
    </w:p>
    <w:p w:rsidR="00630D76" w:rsidRPr="00685CE0" w:rsidRDefault="00630D76" w:rsidP="00AC182C">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[1]</w:t>
      </w:r>
      <w:r w:rsidR="00F24477">
        <w:rPr>
          <w:rFonts w:ascii="Times New Roman" w:hAnsi="Times New Roman" w:cs="Times New Roman"/>
          <w:sz w:val="24"/>
          <w:szCs w:val="24"/>
        </w:rPr>
        <w:t> </w:t>
      </w:r>
      <w:r w:rsidRPr="00685CE0">
        <w:rPr>
          <w:rFonts w:ascii="Times New Roman" w:hAnsi="Times New Roman" w:cs="Times New Roman"/>
          <w:sz w:val="24"/>
          <w:szCs w:val="24"/>
        </w:rPr>
        <w:t xml:space="preserve">Tiesnešu ētikas komisija saņēmusi </w:t>
      </w:r>
      <w:r w:rsidR="00B15296" w:rsidRPr="00685CE0">
        <w:rPr>
          <w:rFonts w:ascii="Times New Roman" w:hAnsi="Times New Roman" w:cs="Times New Roman"/>
          <w:sz w:val="24"/>
          <w:szCs w:val="24"/>
        </w:rPr>
        <w:t>Tieslie</w:t>
      </w:r>
      <w:r w:rsidR="00F654BB">
        <w:rPr>
          <w:rFonts w:ascii="Times New Roman" w:hAnsi="Times New Roman" w:cs="Times New Roman"/>
          <w:sz w:val="24"/>
          <w:szCs w:val="24"/>
        </w:rPr>
        <w:t>tu ministrijas lūgumu izvērtēt</w:t>
      </w:r>
      <w:r w:rsidR="00B15296" w:rsidRPr="00685CE0">
        <w:rPr>
          <w:rFonts w:ascii="Times New Roman" w:hAnsi="Times New Roman" w:cs="Times New Roman"/>
          <w:sz w:val="24"/>
          <w:szCs w:val="24"/>
        </w:rPr>
        <w:t xml:space="preserve"> Korup</w:t>
      </w:r>
      <w:r w:rsidR="00F654BB">
        <w:rPr>
          <w:rFonts w:ascii="Times New Roman" w:hAnsi="Times New Roman" w:cs="Times New Roman"/>
          <w:sz w:val="24"/>
          <w:szCs w:val="24"/>
        </w:rPr>
        <w:t>cijas novēršanas un apkarošanas biroja vēstuli par iespējam</w:t>
      </w:r>
      <w:r w:rsidR="00CD67B3">
        <w:rPr>
          <w:rFonts w:ascii="Times New Roman" w:hAnsi="Times New Roman" w:cs="Times New Roman"/>
          <w:sz w:val="24"/>
          <w:szCs w:val="24"/>
        </w:rPr>
        <w:t>u</w:t>
      </w:r>
      <w:r w:rsidR="00F654BB">
        <w:rPr>
          <w:rFonts w:ascii="Times New Roman" w:hAnsi="Times New Roman" w:cs="Times New Roman"/>
          <w:sz w:val="24"/>
          <w:szCs w:val="24"/>
        </w:rPr>
        <w:t xml:space="preserve"> </w:t>
      </w:r>
      <w:r w:rsidR="00CD67B3">
        <w:rPr>
          <w:rFonts w:ascii="Times New Roman" w:hAnsi="Times New Roman" w:cs="Times New Roman"/>
          <w:sz w:val="24"/>
          <w:szCs w:val="24"/>
        </w:rPr>
        <w:t>tiesneses</w:t>
      </w:r>
      <w:r w:rsidR="00E677EA">
        <w:rPr>
          <w:rFonts w:ascii="Times New Roman" w:hAnsi="Times New Roman" w:cs="Times New Roman"/>
          <w:sz w:val="24"/>
          <w:szCs w:val="24"/>
        </w:rPr>
        <w:t xml:space="preserve"> </w:t>
      </w:r>
      <w:r w:rsidR="00B15296" w:rsidRPr="00685CE0">
        <w:rPr>
          <w:rFonts w:ascii="Times New Roman" w:hAnsi="Times New Roman" w:cs="Times New Roman"/>
          <w:sz w:val="24"/>
          <w:szCs w:val="24"/>
        </w:rPr>
        <w:t>neētisk</w:t>
      </w:r>
      <w:r w:rsidR="00CD67B3">
        <w:rPr>
          <w:rFonts w:ascii="Times New Roman" w:hAnsi="Times New Roman" w:cs="Times New Roman"/>
          <w:sz w:val="24"/>
          <w:szCs w:val="24"/>
        </w:rPr>
        <w:t>u</w:t>
      </w:r>
      <w:r w:rsidR="00B15296" w:rsidRPr="00685CE0">
        <w:rPr>
          <w:rFonts w:ascii="Times New Roman" w:hAnsi="Times New Roman" w:cs="Times New Roman"/>
          <w:sz w:val="24"/>
          <w:szCs w:val="24"/>
        </w:rPr>
        <w:t xml:space="preserve"> rīcību </w:t>
      </w:r>
      <w:r w:rsidRPr="00685CE0">
        <w:rPr>
          <w:rFonts w:ascii="Times New Roman" w:hAnsi="Times New Roman" w:cs="Times New Roman"/>
          <w:sz w:val="24"/>
          <w:szCs w:val="24"/>
        </w:rPr>
        <w:t xml:space="preserve">un nepieciešamības gadījumā lemt par disciplinārlietas ierosināšanu. </w:t>
      </w:r>
    </w:p>
    <w:p w:rsidR="00630D76" w:rsidRPr="00685CE0" w:rsidRDefault="00055029" w:rsidP="00FB2A55">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Korupcijas novēršanas un apkarošanas biroja vēstulē norādīts, ka ir saņemt</w:t>
      </w:r>
      <w:r w:rsidR="004E2DB7" w:rsidRPr="00685CE0">
        <w:rPr>
          <w:rFonts w:ascii="Times New Roman" w:hAnsi="Times New Roman" w:cs="Times New Roman"/>
          <w:sz w:val="24"/>
          <w:szCs w:val="24"/>
        </w:rPr>
        <w:t>a</w:t>
      </w:r>
      <w:r w:rsidRPr="00685CE0">
        <w:rPr>
          <w:rFonts w:ascii="Times New Roman" w:hAnsi="Times New Roman" w:cs="Times New Roman"/>
          <w:sz w:val="24"/>
          <w:szCs w:val="24"/>
        </w:rPr>
        <w:t xml:space="preserve"> Maksātnespējas</w:t>
      </w:r>
      <w:r w:rsidR="00F654BB">
        <w:rPr>
          <w:rFonts w:ascii="Times New Roman" w:hAnsi="Times New Roman" w:cs="Times New Roman"/>
          <w:sz w:val="24"/>
          <w:szCs w:val="24"/>
        </w:rPr>
        <w:t xml:space="preserve"> kontroles dienesta </w:t>
      </w:r>
      <w:r w:rsidR="00DB7DF6" w:rsidRPr="00685CE0">
        <w:rPr>
          <w:rFonts w:ascii="Times New Roman" w:hAnsi="Times New Roman" w:cs="Times New Roman"/>
          <w:sz w:val="24"/>
          <w:szCs w:val="24"/>
        </w:rPr>
        <w:t xml:space="preserve">vēstule (pirms nosaukuma maiņas Maksātnespējas administrācija) </w:t>
      </w:r>
      <w:r w:rsidRPr="00685CE0">
        <w:rPr>
          <w:rFonts w:ascii="Times New Roman" w:hAnsi="Times New Roman" w:cs="Times New Roman"/>
          <w:sz w:val="24"/>
          <w:szCs w:val="24"/>
        </w:rPr>
        <w:t>par iespējam</w:t>
      </w:r>
      <w:r w:rsidR="001E2C45">
        <w:rPr>
          <w:rFonts w:ascii="Times New Roman" w:hAnsi="Times New Roman" w:cs="Times New Roman"/>
          <w:sz w:val="24"/>
          <w:szCs w:val="24"/>
        </w:rPr>
        <w:t xml:space="preserve">iem normatīvo aktu pārkāpumiem </w:t>
      </w:r>
      <w:r w:rsidRPr="00685CE0">
        <w:rPr>
          <w:rFonts w:ascii="Times New Roman" w:hAnsi="Times New Roman" w:cs="Times New Roman"/>
          <w:sz w:val="24"/>
          <w:szCs w:val="24"/>
        </w:rPr>
        <w:t xml:space="preserve">tiesneses rīcībā attiecībā uz lēmumu pieņemšanu lietās, kas saistītas ar uzņēmuma maksātnespējas lietu, un iespējamu interešu konfliktu. </w:t>
      </w:r>
    </w:p>
    <w:p w:rsidR="005C4A18" w:rsidRPr="00685CE0" w:rsidRDefault="00DB7DF6" w:rsidP="00FB2A55">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 xml:space="preserve">Tiesnese </w:t>
      </w:r>
      <w:r w:rsidR="005C4A18" w:rsidRPr="00685CE0">
        <w:rPr>
          <w:rFonts w:ascii="Times New Roman" w:hAnsi="Times New Roman" w:cs="Times New Roman"/>
          <w:sz w:val="24"/>
          <w:szCs w:val="24"/>
        </w:rPr>
        <w:t>divos</w:t>
      </w:r>
      <w:r w:rsidR="00055029" w:rsidRPr="00685CE0">
        <w:rPr>
          <w:rFonts w:ascii="Times New Roman" w:hAnsi="Times New Roman" w:cs="Times New Roman"/>
          <w:sz w:val="24"/>
          <w:szCs w:val="24"/>
        </w:rPr>
        <w:t xml:space="preserve"> l</w:t>
      </w:r>
      <w:r w:rsidR="005C4A18" w:rsidRPr="00685CE0">
        <w:rPr>
          <w:rFonts w:ascii="Times New Roman" w:hAnsi="Times New Roman" w:cs="Times New Roman"/>
          <w:sz w:val="24"/>
          <w:szCs w:val="24"/>
        </w:rPr>
        <w:t xml:space="preserve">ēmumos </w:t>
      </w:r>
      <w:r w:rsidR="00055029" w:rsidRPr="00685CE0">
        <w:rPr>
          <w:rFonts w:ascii="Times New Roman" w:hAnsi="Times New Roman" w:cs="Times New Roman"/>
          <w:sz w:val="24"/>
          <w:szCs w:val="24"/>
        </w:rPr>
        <w:t>minējusi maksātnespējīgā uzņēmuma kreditoru, kur</w:t>
      </w:r>
      <w:r w:rsidR="005C4A18" w:rsidRPr="00685CE0">
        <w:rPr>
          <w:rFonts w:ascii="Times New Roman" w:hAnsi="Times New Roman" w:cs="Times New Roman"/>
          <w:sz w:val="24"/>
          <w:szCs w:val="24"/>
        </w:rPr>
        <w:t>a dalībnieks</w:t>
      </w:r>
      <w:r w:rsidR="00055029" w:rsidRPr="00685CE0">
        <w:rPr>
          <w:rFonts w:ascii="Times New Roman" w:hAnsi="Times New Roman" w:cs="Times New Roman"/>
          <w:sz w:val="24"/>
          <w:szCs w:val="24"/>
        </w:rPr>
        <w:t xml:space="preserve"> </w:t>
      </w:r>
      <w:r w:rsidR="005C4A18" w:rsidRPr="00685CE0">
        <w:rPr>
          <w:rFonts w:ascii="Times New Roman" w:hAnsi="Times New Roman" w:cs="Times New Roman"/>
          <w:sz w:val="24"/>
          <w:szCs w:val="24"/>
        </w:rPr>
        <w:t xml:space="preserve">un vēlāk </w:t>
      </w:r>
      <w:r w:rsidR="00A73942" w:rsidRPr="00685CE0">
        <w:rPr>
          <w:rFonts w:ascii="Times New Roman" w:hAnsi="Times New Roman" w:cs="Times New Roman"/>
          <w:sz w:val="24"/>
          <w:szCs w:val="24"/>
        </w:rPr>
        <w:t xml:space="preserve">arī </w:t>
      </w:r>
      <w:r w:rsidR="005C4A18" w:rsidRPr="00685CE0">
        <w:rPr>
          <w:rFonts w:ascii="Times New Roman" w:hAnsi="Times New Roman" w:cs="Times New Roman"/>
          <w:sz w:val="24"/>
          <w:szCs w:val="24"/>
        </w:rPr>
        <w:t>prokūrists noteikt</w:t>
      </w:r>
      <w:r w:rsidR="00B54C81" w:rsidRPr="00685CE0">
        <w:rPr>
          <w:rFonts w:ascii="Times New Roman" w:hAnsi="Times New Roman" w:cs="Times New Roman"/>
          <w:sz w:val="24"/>
          <w:szCs w:val="24"/>
        </w:rPr>
        <w:t xml:space="preserve">ajos </w:t>
      </w:r>
      <w:r w:rsidR="005C4A18" w:rsidRPr="00685CE0">
        <w:rPr>
          <w:rFonts w:ascii="Times New Roman" w:hAnsi="Times New Roman" w:cs="Times New Roman"/>
          <w:sz w:val="24"/>
          <w:szCs w:val="24"/>
        </w:rPr>
        <w:t xml:space="preserve">laika posmos bijis tiesneses laulātais. </w:t>
      </w:r>
    </w:p>
    <w:p w:rsidR="00DB50FD" w:rsidRPr="00685CE0" w:rsidRDefault="00F654BB" w:rsidP="005C4A1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Korupcijas </w:t>
      </w:r>
      <w:r w:rsidR="005C4A18" w:rsidRPr="00685CE0">
        <w:rPr>
          <w:rFonts w:ascii="Times New Roman" w:hAnsi="Times New Roman" w:cs="Times New Roman"/>
          <w:sz w:val="24"/>
          <w:szCs w:val="24"/>
        </w:rPr>
        <w:t>novēršanas un apkarošanas birojam i</w:t>
      </w:r>
      <w:r w:rsidR="00B54C81" w:rsidRPr="00685CE0">
        <w:rPr>
          <w:rFonts w:ascii="Times New Roman" w:hAnsi="Times New Roman" w:cs="Times New Roman"/>
          <w:sz w:val="24"/>
          <w:szCs w:val="24"/>
        </w:rPr>
        <w:t xml:space="preserve">r </w:t>
      </w:r>
      <w:r w:rsidR="005C4A18" w:rsidRPr="00685CE0">
        <w:rPr>
          <w:rFonts w:ascii="Times New Roman" w:hAnsi="Times New Roman" w:cs="Times New Roman"/>
          <w:sz w:val="24"/>
          <w:szCs w:val="24"/>
        </w:rPr>
        <w:t xml:space="preserve">pamats secināt, ka uzņēmuma maksātnespējas procesa laikā no saimnieciskās darbības iegūtie naudas līdzekļi tikuši novirzīti uzņēmumam, kas piederēja un kuru pārstāvēja tiesneses laulātais. </w:t>
      </w:r>
    </w:p>
    <w:p w:rsidR="001E2C45" w:rsidRDefault="00A73942" w:rsidP="00FB2A55">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 xml:space="preserve">Korupcijas novēršanas un apkarošanas birojs lūdzis </w:t>
      </w:r>
      <w:r w:rsidR="00DB50FD" w:rsidRPr="00685CE0">
        <w:rPr>
          <w:rFonts w:ascii="Times New Roman" w:hAnsi="Times New Roman" w:cs="Times New Roman"/>
          <w:sz w:val="24"/>
          <w:szCs w:val="24"/>
        </w:rPr>
        <w:t>izvērtēt, vai tiesneses rīcība nav pretrunā ar tiesnešu darbību regulējošo normatīvo aktu prasībām</w:t>
      </w:r>
      <w:r w:rsidR="00B54C81" w:rsidRPr="00685CE0">
        <w:rPr>
          <w:rFonts w:ascii="Times New Roman" w:hAnsi="Times New Roman" w:cs="Times New Roman"/>
          <w:sz w:val="24"/>
          <w:szCs w:val="24"/>
        </w:rPr>
        <w:t xml:space="preserve"> un nepieciešamības gadījumā lemt jautājumu par disciplinārlietas ierosināšanu.</w:t>
      </w:r>
    </w:p>
    <w:p w:rsidR="00D91836" w:rsidRPr="00685CE0" w:rsidRDefault="00D91836" w:rsidP="00FB2A55">
      <w:pPr>
        <w:spacing w:after="0" w:line="360" w:lineRule="auto"/>
        <w:ind w:firstLine="720"/>
        <w:jc w:val="both"/>
        <w:rPr>
          <w:rFonts w:ascii="Times New Roman" w:hAnsi="Times New Roman" w:cs="Times New Roman"/>
          <w:sz w:val="24"/>
          <w:szCs w:val="24"/>
        </w:rPr>
      </w:pPr>
    </w:p>
    <w:p w:rsidR="001E2C45" w:rsidRDefault="00630D76" w:rsidP="001E2C45">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w:t>
      </w:r>
      <w:r w:rsidR="00AC182C" w:rsidRPr="00685CE0">
        <w:rPr>
          <w:rFonts w:ascii="Times New Roman" w:hAnsi="Times New Roman" w:cs="Times New Roman"/>
          <w:sz w:val="24"/>
          <w:szCs w:val="24"/>
        </w:rPr>
        <w:t>2</w:t>
      </w:r>
      <w:r w:rsidRPr="00685CE0">
        <w:rPr>
          <w:rFonts w:ascii="Times New Roman" w:hAnsi="Times New Roman" w:cs="Times New Roman"/>
          <w:sz w:val="24"/>
          <w:szCs w:val="24"/>
        </w:rPr>
        <w:t>]</w:t>
      </w:r>
      <w:r w:rsidR="00F24477">
        <w:rPr>
          <w:rFonts w:ascii="Times New Roman" w:hAnsi="Times New Roman" w:cs="Times New Roman"/>
          <w:sz w:val="24"/>
          <w:szCs w:val="24"/>
        </w:rPr>
        <w:t> </w:t>
      </w:r>
      <w:r w:rsidR="00DB7DF6" w:rsidRPr="00685CE0">
        <w:rPr>
          <w:rFonts w:ascii="Times New Roman" w:hAnsi="Times New Roman" w:cs="Times New Roman"/>
          <w:sz w:val="24"/>
          <w:szCs w:val="24"/>
        </w:rPr>
        <w:t>T</w:t>
      </w:r>
      <w:r w:rsidRPr="00685CE0">
        <w:rPr>
          <w:rFonts w:ascii="Times New Roman" w:hAnsi="Times New Roman" w:cs="Times New Roman"/>
          <w:sz w:val="24"/>
          <w:szCs w:val="24"/>
        </w:rPr>
        <w:t>iesnešu ētikas komisija</w:t>
      </w:r>
      <w:r w:rsidR="00B54C81" w:rsidRPr="00685CE0">
        <w:rPr>
          <w:rFonts w:ascii="Times New Roman" w:hAnsi="Times New Roman" w:cs="Times New Roman"/>
          <w:sz w:val="24"/>
          <w:szCs w:val="24"/>
        </w:rPr>
        <w:t xml:space="preserve"> saņēmusi Augstākās tiesas Civillietu departamenta </w:t>
      </w:r>
      <w:r w:rsidR="00DA7847">
        <w:rPr>
          <w:rFonts w:ascii="Times New Roman" w:hAnsi="Times New Roman" w:cs="Times New Roman"/>
          <w:sz w:val="24"/>
          <w:szCs w:val="24"/>
        </w:rPr>
        <w:t>p</w:t>
      </w:r>
      <w:r w:rsidR="00B54C81" w:rsidRPr="00685CE0">
        <w:rPr>
          <w:rFonts w:ascii="Times New Roman" w:hAnsi="Times New Roman" w:cs="Times New Roman"/>
          <w:sz w:val="24"/>
          <w:szCs w:val="24"/>
        </w:rPr>
        <w:t xml:space="preserve">riekšsēdētāja lūgumu sniegt </w:t>
      </w:r>
      <w:r w:rsidR="00DB7DF6" w:rsidRPr="00685CE0">
        <w:rPr>
          <w:rFonts w:ascii="Times New Roman" w:hAnsi="Times New Roman" w:cs="Times New Roman"/>
          <w:sz w:val="24"/>
          <w:szCs w:val="24"/>
        </w:rPr>
        <w:t>T</w:t>
      </w:r>
      <w:r w:rsidR="0005098D" w:rsidRPr="00685CE0">
        <w:rPr>
          <w:rFonts w:ascii="Times New Roman" w:hAnsi="Times New Roman" w:cs="Times New Roman"/>
          <w:sz w:val="24"/>
          <w:szCs w:val="24"/>
        </w:rPr>
        <w:t xml:space="preserve">iesnešu ētikas komisijas </w:t>
      </w:r>
      <w:r w:rsidR="00B54C81" w:rsidRPr="00685CE0">
        <w:rPr>
          <w:rFonts w:ascii="Times New Roman" w:hAnsi="Times New Roman" w:cs="Times New Roman"/>
          <w:sz w:val="24"/>
          <w:szCs w:val="24"/>
        </w:rPr>
        <w:t>atzinumu jautājumā par to, vai tiesnese</w:t>
      </w:r>
      <w:r w:rsidR="00000C30">
        <w:rPr>
          <w:rFonts w:ascii="Times New Roman" w:hAnsi="Times New Roman" w:cs="Times New Roman"/>
          <w:sz w:val="24"/>
          <w:szCs w:val="24"/>
        </w:rPr>
        <w:t>,</w:t>
      </w:r>
      <w:r w:rsidR="00B54C81" w:rsidRPr="00685CE0">
        <w:rPr>
          <w:rFonts w:ascii="Times New Roman" w:hAnsi="Times New Roman" w:cs="Times New Roman"/>
          <w:sz w:val="24"/>
          <w:szCs w:val="24"/>
        </w:rPr>
        <w:t xml:space="preserve"> </w:t>
      </w:r>
      <w:r w:rsidR="00CD67B3">
        <w:rPr>
          <w:rFonts w:ascii="Times New Roman" w:hAnsi="Times New Roman" w:cs="Times New Roman"/>
          <w:sz w:val="24"/>
          <w:szCs w:val="24"/>
        </w:rPr>
        <w:t xml:space="preserve">taisot </w:t>
      </w:r>
      <w:r w:rsidR="00B54C81" w:rsidRPr="00685CE0">
        <w:rPr>
          <w:rFonts w:ascii="Times New Roman" w:hAnsi="Times New Roman" w:cs="Times New Roman"/>
          <w:sz w:val="24"/>
          <w:szCs w:val="24"/>
        </w:rPr>
        <w:t>spriedum</w:t>
      </w:r>
      <w:r w:rsidR="00CD67B3">
        <w:rPr>
          <w:rFonts w:ascii="Times New Roman" w:hAnsi="Times New Roman" w:cs="Times New Roman"/>
          <w:sz w:val="24"/>
          <w:szCs w:val="24"/>
        </w:rPr>
        <w:t>u,</w:t>
      </w:r>
      <w:r w:rsidR="00B54C81" w:rsidRPr="00685CE0">
        <w:rPr>
          <w:rFonts w:ascii="Times New Roman" w:hAnsi="Times New Roman" w:cs="Times New Roman"/>
          <w:sz w:val="24"/>
          <w:szCs w:val="24"/>
        </w:rPr>
        <w:t xml:space="preserve"> nav pārkāpusi Tiesnešu ētikas kodeksa 2.kanonu un 3.kanonu.</w:t>
      </w:r>
    </w:p>
    <w:p w:rsidR="00D91836" w:rsidRDefault="0005098D"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Lūgumā</w:t>
      </w:r>
      <w:r w:rsidR="00F654BB">
        <w:rPr>
          <w:rFonts w:ascii="Times New Roman" w:hAnsi="Times New Roman" w:cs="Times New Roman"/>
          <w:sz w:val="24"/>
          <w:szCs w:val="24"/>
        </w:rPr>
        <w:t xml:space="preserve"> norādīts, ka Augstākās tiesas Civillietu departamentā </w:t>
      </w:r>
      <w:r w:rsidR="00B54C81" w:rsidRPr="00685CE0">
        <w:rPr>
          <w:rFonts w:ascii="Times New Roman" w:hAnsi="Times New Roman" w:cs="Times New Roman"/>
          <w:sz w:val="24"/>
          <w:szCs w:val="24"/>
        </w:rPr>
        <w:t>saņemts Ģenerālprokurat</w:t>
      </w:r>
      <w:r w:rsidRPr="00685CE0">
        <w:rPr>
          <w:rFonts w:ascii="Times New Roman" w:hAnsi="Times New Roman" w:cs="Times New Roman"/>
          <w:sz w:val="24"/>
          <w:szCs w:val="24"/>
        </w:rPr>
        <w:t xml:space="preserve">ūras Personu un valsts </w:t>
      </w:r>
      <w:r w:rsidR="00B54C81" w:rsidRPr="00685CE0">
        <w:rPr>
          <w:rFonts w:ascii="Times New Roman" w:hAnsi="Times New Roman" w:cs="Times New Roman"/>
          <w:sz w:val="24"/>
          <w:szCs w:val="24"/>
        </w:rPr>
        <w:t xml:space="preserve">tiesību aizsardzības departamenta virsprokurora </w:t>
      </w:r>
      <w:r w:rsidR="00CD67B3">
        <w:rPr>
          <w:rFonts w:ascii="Times New Roman" w:hAnsi="Times New Roman" w:cs="Times New Roman"/>
          <w:sz w:val="24"/>
          <w:szCs w:val="24"/>
        </w:rPr>
        <w:t xml:space="preserve">protests par tiesas sprieduma </w:t>
      </w:r>
      <w:r w:rsidR="00B54C81" w:rsidRPr="00685CE0">
        <w:rPr>
          <w:rFonts w:ascii="Times New Roman" w:hAnsi="Times New Roman" w:cs="Times New Roman"/>
          <w:sz w:val="24"/>
          <w:szCs w:val="24"/>
        </w:rPr>
        <w:t xml:space="preserve">atcelšanu. </w:t>
      </w:r>
      <w:r w:rsidR="00F654BB">
        <w:rPr>
          <w:rFonts w:ascii="Times New Roman" w:hAnsi="Times New Roman" w:cs="Times New Roman"/>
          <w:sz w:val="24"/>
          <w:szCs w:val="24"/>
        </w:rPr>
        <w:t xml:space="preserve">Protestā </w:t>
      </w:r>
      <w:r w:rsidRPr="00685CE0">
        <w:rPr>
          <w:rFonts w:ascii="Times New Roman" w:hAnsi="Times New Roman" w:cs="Times New Roman"/>
          <w:sz w:val="24"/>
          <w:szCs w:val="24"/>
        </w:rPr>
        <w:t>n</w:t>
      </w:r>
      <w:r w:rsidR="00F654BB">
        <w:rPr>
          <w:rFonts w:ascii="Times New Roman" w:hAnsi="Times New Roman" w:cs="Times New Roman"/>
          <w:sz w:val="24"/>
          <w:szCs w:val="24"/>
        </w:rPr>
        <w:t xml:space="preserve">orādīti </w:t>
      </w:r>
      <w:r w:rsidRPr="00685CE0">
        <w:rPr>
          <w:rFonts w:ascii="Times New Roman" w:hAnsi="Times New Roman" w:cs="Times New Roman"/>
          <w:sz w:val="24"/>
          <w:szCs w:val="24"/>
        </w:rPr>
        <w:t>divi apsvērumi</w:t>
      </w:r>
      <w:r w:rsidR="00070E78" w:rsidRPr="00685CE0">
        <w:rPr>
          <w:rFonts w:ascii="Times New Roman" w:hAnsi="Times New Roman" w:cs="Times New Roman"/>
          <w:sz w:val="24"/>
          <w:szCs w:val="24"/>
        </w:rPr>
        <w:t xml:space="preserve">, proti, </w:t>
      </w:r>
      <w:r w:rsidRPr="00685CE0">
        <w:rPr>
          <w:rFonts w:ascii="Times New Roman" w:hAnsi="Times New Roman" w:cs="Times New Roman"/>
          <w:sz w:val="24"/>
          <w:szCs w:val="24"/>
        </w:rPr>
        <w:t>tiesa ar spriedumu pasludinājusi uzņēmuma maksātnespēju p</w:t>
      </w:r>
      <w:r w:rsidR="00070E78" w:rsidRPr="00685CE0">
        <w:rPr>
          <w:rFonts w:ascii="Times New Roman" w:hAnsi="Times New Roman" w:cs="Times New Roman"/>
          <w:sz w:val="24"/>
          <w:szCs w:val="24"/>
        </w:rPr>
        <w:t xml:space="preserve">ēc </w:t>
      </w:r>
      <w:r w:rsidRPr="00685CE0">
        <w:rPr>
          <w:rFonts w:ascii="Times New Roman" w:hAnsi="Times New Roman" w:cs="Times New Roman"/>
          <w:sz w:val="24"/>
          <w:szCs w:val="24"/>
        </w:rPr>
        <w:t>tā kreditora pieteikuma situācijā, kad analoģisks tā paša kreditora pieteikums tajā pašā tiesā noraidīts tādēļ, ka konstatēts strīds par tiesībām, proti</w:t>
      </w:r>
      <w:r w:rsidR="00070E78" w:rsidRPr="00685CE0">
        <w:rPr>
          <w:rFonts w:ascii="Times New Roman" w:hAnsi="Times New Roman" w:cs="Times New Roman"/>
          <w:sz w:val="24"/>
          <w:szCs w:val="24"/>
        </w:rPr>
        <w:t>,</w:t>
      </w:r>
      <w:r w:rsidRPr="00685CE0">
        <w:rPr>
          <w:rFonts w:ascii="Times New Roman" w:hAnsi="Times New Roman" w:cs="Times New Roman"/>
          <w:sz w:val="24"/>
          <w:szCs w:val="24"/>
        </w:rPr>
        <w:t xml:space="preserve"> parādnieks neatzīst konkrēto parādu</w:t>
      </w:r>
      <w:r w:rsidR="00070E78" w:rsidRPr="00685CE0">
        <w:rPr>
          <w:rFonts w:ascii="Times New Roman" w:hAnsi="Times New Roman" w:cs="Times New Roman"/>
          <w:sz w:val="24"/>
          <w:szCs w:val="24"/>
        </w:rPr>
        <w:t>. Tiesnese</w:t>
      </w:r>
      <w:r w:rsidRPr="00685CE0">
        <w:rPr>
          <w:rFonts w:ascii="Times New Roman" w:hAnsi="Times New Roman" w:cs="Times New Roman"/>
          <w:sz w:val="24"/>
          <w:szCs w:val="24"/>
        </w:rPr>
        <w:t>, kura ierosinājusi un izskatījusi</w:t>
      </w:r>
      <w:r w:rsidR="00070E78" w:rsidRPr="00685CE0">
        <w:rPr>
          <w:rFonts w:ascii="Times New Roman" w:hAnsi="Times New Roman" w:cs="Times New Roman"/>
          <w:sz w:val="24"/>
          <w:szCs w:val="24"/>
        </w:rPr>
        <w:t xml:space="preserve"> </w:t>
      </w:r>
      <w:r w:rsidR="00124F47" w:rsidRPr="00685CE0">
        <w:rPr>
          <w:rFonts w:ascii="Times New Roman" w:hAnsi="Times New Roman" w:cs="Times New Roman"/>
          <w:sz w:val="24"/>
          <w:szCs w:val="24"/>
        </w:rPr>
        <w:t>lietu</w:t>
      </w:r>
      <w:r w:rsidR="00F654BB">
        <w:rPr>
          <w:rFonts w:ascii="Times New Roman" w:hAnsi="Times New Roman" w:cs="Times New Roman"/>
          <w:sz w:val="24"/>
          <w:szCs w:val="24"/>
        </w:rPr>
        <w:t>,</w:t>
      </w:r>
      <w:r w:rsidR="00124F47" w:rsidRPr="00685CE0">
        <w:rPr>
          <w:rFonts w:ascii="Times New Roman" w:hAnsi="Times New Roman" w:cs="Times New Roman"/>
          <w:sz w:val="24"/>
          <w:szCs w:val="24"/>
        </w:rPr>
        <w:t xml:space="preserve"> ir maksātnespējīgā uzņēmuma kreditora dalībnieka un vēlāk prokūrista laulātā.</w:t>
      </w:r>
    </w:p>
    <w:p w:rsidR="00D91836" w:rsidRDefault="00D91836" w:rsidP="00D91836">
      <w:pPr>
        <w:spacing w:after="0" w:line="360" w:lineRule="auto"/>
        <w:ind w:firstLine="720"/>
        <w:jc w:val="both"/>
        <w:rPr>
          <w:rFonts w:ascii="Times New Roman" w:hAnsi="Times New Roman" w:cs="Times New Roman"/>
          <w:sz w:val="24"/>
          <w:szCs w:val="24"/>
        </w:rPr>
      </w:pPr>
    </w:p>
    <w:p w:rsidR="00B304BF" w:rsidRPr="001E2C45" w:rsidRDefault="00AC182C"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[3</w:t>
      </w:r>
      <w:r w:rsidR="00630D76" w:rsidRPr="00685CE0">
        <w:rPr>
          <w:rFonts w:ascii="Times New Roman" w:hAnsi="Times New Roman" w:cs="Times New Roman"/>
          <w:sz w:val="24"/>
          <w:szCs w:val="24"/>
        </w:rPr>
        <w:t>]</w:t>
      </w:r>
      <w:r w:rsidR="00F24477">
        <w:rPr>
          <w:rFonts w:ascii="Times New Roman" w:hAnsi="Times New Roman" w:cs="Times New Roman"/>
          <w:sz w:val="24"/>
          <w:szCs w:val="24"/>
        </w:rPr>
        <w:t> </w:t>
      </w:r>
      <w:r w:rsidR="00630D76" w:rsidRPr="00685CE0">
        <w:rPr>
          <w:rFonts w:ascii="Times New Roman" w:hAnsi="Times New Roman" w:cs="Times New Roman"/>
          <w:sz w:val="24"/>
          <w:szCs w:val="24"/>
        </w:rPr>
        <w:t>Savā</w:t>
      </w:r>
      <w:r w:rsidR="00DA2BCA" w:rsidRPr="00685CE0">
        <w:rPr>
          <w:rFonts w:ascii="Times New Roman" w:hAnsi="Times New Roman" w:cs="Times New Roman"/>
          <w:sz w:val="24"/>
          <w:szCs w:val="24"/>
        </w:rPr>
        <w:t xml:space="preserve"> </w:t>
      </w:r>
      <w:r w:rsidR="00630D76" w:rsidRPr="00685CE0">
        <w:rPr>
          <w:rFonts w:ascii="Times New Roman" w:hAnsi="Times New Roman" w:cs="Times New Roman"/>
          <w:sz w:val="24"/>
          <w:szCs w:val="24"/>
        </w:rPr>
        <w:t>paskaidrojumā tiesnese norādīj</w:t>
      </w:r>
      <w:r w:rsidR="00D81033" w:rsidRPr="00685CE0">
        <w:rPr>
          <w:rFonts w:ascii="Times New Roman" w:hAnsi="Times New Roman" w:cs="Times New Roman"/>
          <w:sz w:val="24"/>
          <w:szCs w:val="24"/>
        </w:rPr>
        <w:t>usi</w:t>
      </w:r>
      <w:r w:rsidR="00630D76" w:rsidRPr="00685CE0">
        <w:rPr>
          <w:rFonts w:ascii="Times New Roman" w:hAnsi="Times New Roman" w:cs="Times New Roman"/>
          <w:sz w:val="24"/>
          <w:szCs w:val="24"/>
        </w:rPr>
        <w:t>, ka</w:t>
      </w:r>
      <w:r w:rsidR="00C66E30" w:rsidRPr="00685CE0">
        <w:rPr>
          <w:rFonts w:ascii="Times New Roman" w:hAnsi="Times New Roman" w:cs="Times New Roman"/>
          <w:sz w:val="24"/>
          <w:szCs w:val="24"/>
        </w:rPr>
        <w:t xml:space="preserve"> neilgi pēc apstiprināšanas</w:t>
      </w:r>
      <w:r w:rsidR="00B304BF" w:rsidRPr="00685CE0">
        <w:rPr>
          <w:rFonts w:ascii="Times New Roman" w:hAnsi="Times New Roman" w:cs="Times New Roman"/>
          <w:sz w:val="24"/>
          <w:szCs w:val="24"/>
        </w:rPr>
        <w:t xml:space="preserve"> </w:t>
      </w:r>
      <w:r w:rsidR="00C66E30" w:rsidRPr="00685CE0">
        <w:rPr>
          <w:rFonts w:ascii="Times New Roman" w:hAnsi="Times New Roman" w:cs="Times New Roman"/>
          <w:sz w:val="24"/>
          <w:szCs w:val="24"/>
        </w:rPr>
        <w:t>tiesneša amat</w:t>
      </w:r>
      <w:r w:rsidR="00B304BF" w:rsidRPr="00685CE0">
        <w:rPr>
          <w:rFonts w:ascii="Times New Roman" w:hAnsi="Times New Roman" w:cs="Times New Roman"/>
          <w:sz w:val="24"/>
          <w:szCs w:val="24"/>
        </w:rPr>
        <w:t xml:space="preserve">ā viņai </w:t>
      </w:r>
      <w:r w:rsidR="00C66E30" w:rsidRPr="00685CE0">
        <w:rPr>
          <w:rFonts w:ascii="Times New Roman" w:hAnsi="Times New Roman" w:cs="Times New Roman"/>
          <w:sz w:val="24"/>
          <w:szCs w:val="24"/>
        </w:rPr>
        <w:t>nodots</w:t>
      </w:r>
      <w:r w:rsidR="00B304BF" w:rsidRPr="00685CE0">
        <w:rPr>
          <w:rFonts w:ascii="Times New Roman" w:hAnsi="Times New Roman" w:cs="Times New Roman"/>
          <w:sz w:val="24"/>
          <w:szCs w:val="24"/>
        </w:rPr>
        <w:t xml:space="preserve"> izskatīšanai kreditora </w:t>
      </w:r>
      <w:r w:rsidR="00C66E30" w:rsidRPr="00685CE0">
        <w:rPr>
          <w:rFonts w:ascii="Times New Roman" w:hAnsi="Times New Roman" w:cs="Times New Roman"/>
          <w:sz w:val="24"/>
          <w:szCs w:val="24"/>
        </w:rPr>
        <w:t xml:space="preserve">pieteikums par uzņēmuma maksātnespējas procesa </w:t>
      </w:r>
      <w:r w:rsidR="00C66E30" w:rsidRPr="00685CE0">
        <w:rPr>
          <w:rFonts w:ascii="Times New Roman" w:hAnsi="Times New Roman" w:cs="Times New Roman"/>
          <w:sz w:val="24"/>
          <w:szCs w:val="24"/>
        </w:rPr>
        <w:lastRenderedPageBreak/>
        <w:t>pasludināšanu</w:t>
      </w:r>
      <w:r w:rsidR="00B304BF" w:rsidRPr="00685CE0">
        <w:rPr>
          <w:rFonts w:ascii="Times New Roman" w:hAnsi="Times New Roman" w:cs="Times New Roman"/>
          <w:sz w:val="24"/>
          <w:szCs w:val="24"/>
        </w:rPr>
        <w:t xml:space="preserve">. Izskatot tiesas sēdē kreditora pieteikumu </w:t>
      </w:r>
      <w:r w:rsidR="0036663D" w:rsidRPr="00685CE0">
        <w:rPr>
          <w:rFonts w:ascii="Times New Roman" w:hAnsi="Times New Roman" w:cs="Times New Roman"/>
          <w:sz w:val="24"/>
          <w:szCs w:val="24"/>
        </w:rPr>
        <w:t xml:space="preserve">par uzņēmuma maksātnespējas procesa pasludināšanu un noklausoties </w:t>
      </w:r>
      <w:r w:rsidR="00B304BF" w:rsidRPr="00685CE0">
        <w:rPr>
          <w:rFonts w:ascii="Times New Roman" w:hAnsi="Times New Roman" w:cs="Times New Roman"/>
          <w:sz w:val="24"/>
          <w:szCs w:val="24"/>
        </w:rPr>
        <w:t>pieteicēja pārstāv</w:t>
      </w:r>
      <w:r w:rsidR="0036663D" w:rsidRPr="00685CE0">
        <w:rPr>
          <w:rFonts w:ascii="Times New Roman" w:hAnsi="Times New Roman" w:cs="Times New Roman"/>
          <w:sz w:val="24"/>
          <w:szCs w:val="24"/>
        </w:rPr>
        <w:t>ja</w:t>
      </w:r>
      <w:r w:rsidR="00B304BF" w:rsidRPr="00685CE0">
        <w:rPr>
          <w:rFonts w:ascii="Times New Roman" w:hAnsi="Times New Roman" w:cs="Times New Roman"/>
          <w:sz w:val="24"/>
          <w:szCs w:val="24"/>
        </w:rPr>
        <w:t>, parādnieka pārstāvja un administratora paskaidrojumus, tiesnesei nebija zināms</w:t>
      </w:r>
      <w:r w:rsidR="00B304BF" w:rsidRPr="001E2C45">
        <w:rPr>
          <w:rFonts w:ascii="Times New Roman" w:hAnsi="Times New Roman" w:cs="Times New Roman"/>
          <w:sz w:val="24"/>
          <w:szCs w:val="24"/>
        </w:rPr>
        <w:t>, ka viens no uzņēmuma kreditor</w:t>
      </w:r>
      <w:r w:rsidR="00102257" w:rsidRPr="001E2C45">
        <w:rPr>
          <w:rFonts w:ascii="Times New Roman" w:hAnsi="Times New Roman" w:cs="Times New Roman"/>
          <w:sz w:val="24"/>
          <w:szCs w:val="24"/>
        </w:rPr>
        <w:t>iem ir uzņēmum</w:t>
      </w:r>
      <w:r w:rsidR="001E2C45">
        <w:rPr>
          <w:rFonts w:ascii="Times New Roman" w:hAnsi="Times New Roman" w:cs="Times New Roman"/>
          <w:sz w:val="24"/>
          <w:szCs w:val="24"/>
        </w:rPr>
        <w:t>s</w:t>
      </w:r>
      <w:r w:rsidR="00102257" w:rsidRPr="001E2C45">
        <w:rPr>
          <w:rFonts w:ascii="Times New Roman" w:hAnsi="Times New Roman" w:cs="Times New Roman"/>
          <w:sz w:val="24"/>
          <w:szCs w:val="24"/>
        </w:rPr>
        <w:t>, kur</w:t>
      </w:r>
      <w:r w:rsidR="001E2C45">
        <w:rPr>
          <w:rFonts w:ascii="Times New Roman" w:hAnsi="Times New Roman" w:cs="Times New Roman"/>
          <w:sz w:val="24"/>
          <w:szCs w:val="24"/>
        </w:rPr>
        <w:t>a</w:t>
      </w:r>
      <w:r w:rsidR="00102257" w:rsidRPr="001E2C45">
        <w:rPr>
          <w:rFonts w:ascii="Times New Roman" w:hAnsi="Times New Roman" w:cs="Times New Roman"/>
          <w:sz w:val="24"/>
          <w:szCs w:val="24"/>
        </w:rPr>
        <w:t xml:space="preserve"> dalībnieks ir tiesneses vīrs</w:t>
      </w:r>
      <w:r w:rsidR="00B304BF" w:rsidRPr="001E2C45">
        <w:rPr>
          <w:rFonts w:ascii="Times New Roman" w:hAnsi="Times New Roman" w:cs="Times New Roman"/>
          <w:sz w:val="24"/>
          <w:szCs w:val="24"/>
        </w:rPr>
        <w:t>.</w:t>
      </w:r>
    </w:p>
    <w:p w:rsidR="009322D6" w:rsidRPr="00685CE0" w:rsidRDefault="0036663D" w:rsidP="00B304BF">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Saskaņā ar Maksātnespējas likuma redakciju, kāda tā bija spēkā uz</w:t>
      </w:r>
      <w:r w:rsidR="00F654BB">
        <w:rPr>
          <w:rFonts w:ascii="Times New Roman" w:hAnsi="Times New Roman" w:cs="Times New Roman"/>
          <w:sz w:val="24"/>
          <w:szCs w:val="24"/>
        </w:rPr>
        <w:t xml:space="preserve"> pieteikuma izskatīšanas brīdi, </w:t>
      </w:r>
      <w:r w:rsidRPr="00685CE0">
        <w:rPr>
          <w:rFonts w:ascii="Times New Roman" w:hAnsi="Times New Roman" w:cs="Times New Roman"/>
          <w:sz w:val="24"/>
          <w:szCs w:val="24"/>
        </w:rPr>
        <w:t xml:space="preserve">administrators kārto kreditoru prasījumu reģistru un kreditora statusu parādnieks iegūst tad, kad iesniedz kreditora prasījumu </w:t>
      </w:r>
      <w:r w:rsidR="004E2DB7" w:rsidRPr="00685CE0">
        <w:rPr>
          <w:rFonts w:ascii="Times New Roman" w:hAnsi="Times New Roman" w:cs="Times New Roman"/>
          <w:sz w:val="24"/>
          <w:szCs w:val="24"/>
        </w:rPr>
        <w:t>un administrators pieņem lēmumu par kreditora prasījuma atzīšanu</w:t>
      </w:r>
      <w:r w:rsidRPr="00685CE0">
        <w:rPr>
          <w:rFonts w:ascii="Times New Roman" w:hAnsi="Times New Roman" w:cs="Times New Roman"/>
          <w:sz w:val="24"/>
          <w:szCs w:val="24"/>
        </w:rPr>
        <w:t xml:space="preserve">. </w:t>
      </w:r>
      <w:r w:rsidR="004E2DB7" w:rsidRPr="00685CE0">
        <w:rPr>
          <w:rFonts w:ascii="Times New Roman" w:hAnsi="Times New Roman" w:cs="Times New Roman"/>
          <w:sz w:val="24"/>
          <w:szCs w:val="24"/>
        </w:rPr>
        <w:t xml:space="preserve">Tiesnesei nebija </w:t>
      </w:r>
      <w:r w:rsidR="00AC182C" w:rsidRPr="00685CE0">
        <w:rPr>
          <w:rFonts w:ascii="Times New Roman" w:hAnsi="Times New Roman" w:cs="Times New Roman"/>
          <w:sz w:val="24"/>
          <w:szCs w:val="24"/>
        </w:rPr>
        <w:t>zināms</w:t>
      </w:r>
      <w:r w:rsidR="005C2876" w:rsidRPr="00685CE0">
        <w:rPr>
          <w:rFonts w:ascii="Times New Roman" w:hAnsi="Times New Roman" w:cs="Times New Roman"/>
          <w:sz w:val="24"/>
          <w:szCs w:val="24"/>
        </w:rPr>
        <w:t>, ka pēc uzņēmuma maksātnespējas procesa pasludināšanas</w:t>
      </w:r>
      <w:r w:rsidR="00CD67B3">
        <w:rPr>
          <w:rFonts w:ascii="Times New Roman" w:hAnsi="Times New Roman" w:cs="Times New Roman"/>
          <w:sz w:val="24"/>
          <w:szCs w:val="24"/>
        </w:rPr>
        <w:t xml:space="preserve"> </w:t>
      </w:r>
      <w:r w:rsidR="005F7571" w:rsidRPr="00685CE0">
        <w:rPr>
          <w:rFonts w:ascii="Times New Roman" w:hAnsi="Times New Roman" w:cs="Times New Roman"/>
          <w:sz w:val="24"/>
          <w:szCs w:val="24"/>
        </w:rPr>
        <w:t>viņas vīra pārstāvētais uzņēmums iesniegs kreditora prasījumu parādnieka maksātnespējas procesā.</w:t>
      </w:r>
    </w:p>
    <w:p w:rsidR="00D72AFF" w:rsidRPr="00685CE0" w:rsidRDefault="00D72AFF" w:rsidP="00B304BF">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Tiesneses laulātais ir komersants un aktīvi veic uzņēmējdarbību. Ir bijis vairāku kapitālsabiedrību dalībnieks,</w:t>
      </w:r>
      <w:r w:rsidR="00F654BB">
        <w:rPr>
          <w:rFonts w:ascii="Times New Roman" w:hAnsi="Times New Roman" w:cs="Times New Roman"/>
          <w:sz w:val="24"/>
          <w:szCs w:val="24"/>
        </w:rPr>
        <w:t xml:space="preserve"> akcionārs, valdes loceklis un </w:t>
      </w:r>
      <w:r w:rsidRPr="00685CE0">
        <w:rPr>
          <w:rFonts w:ascii="Times New Roman" w:hAnsi="Times New Roman" w:cs="Times New Roman"/>
          <w:sz w:val="24"/>
          <w:szCs w:val="24"/>
        </w:rPr>
        <w:t>prokūrists. Tiesnese nevar būt inform</w:t>
      </w:r>
      <w:r w:rsidR="00F654BB">
        <w:rPr>
          <w:rFonts w:ascii="Times New Roman" w:hAnsi="Times New Roman" w:cs="Times New Roman"/>
          <w:sz w:val="24"/>
          <w:szCs w:val="24"/>
        </w:rPr>
        <w:t xml:space="preserve">ēta par visu kapitālsabiedrību noslēgtajiem </w:t>
      </w:r>
      <w:r w:rsidRPr="00685CE0">
        <w:rPr>
          <w:rFonts w:ascii="Times New Roman" w:hAnsi="Times New Roman" w:cs="Times New Roman"/>
          <w:sz w:val="24"/>
          <w:szCs w:val="24"/>
        </w:rPr>
        <w:t>sadarbības līgumiem un</w:t>
      </w:r>
      <w:r w:rsidR="00CD67B3">
        <w:rPr>
          <w:rFonts w:ascii="Times New Roman" w:hAnsi="Times New Roman" w:cs="Times New Roman"/>
          <w:sz w:val="24"/>
          <w:szCs w:val="24"/>
        </w:rPr>
        <w:t xml:space="preserve"> komercdarījumiem, kuru skaits </w:t>
      </w:r>
      <w:r w:rsidR="00F654BB">
        <w:rPr>
          <w:rFonts w:ascii="Times New Roman" w:hAnsi="Times New Roman" w:cs="Times New Roman"/>
          <w:sz w:val="24"/>
          <w:szCs w:val="24"/>
        </w:rPr>
        <w:t xml:space="preserve">varētu </w:t>
      </w:r>
      <w:r w:rsidR="004E2DB7" w:rsidRPr="00685CE0">
        <w:rPr>
          <w:rFonts w:ascii="Times New Roman" w:hAnsi="Times New Roman" w:cs="Times New Roman"/>
          <w:sz w:val="24"/>
          <w:szCs w:val="24"/>
        </w:rPr>
        <w:t>būt sasnie</w:t>
      </w:r>
      <w:r w:rsidR="00CD67B3">
        <w:rPr>
          <w:rFonts w:ascii="Times New Roman" w:hAnsi="Times New Roman" w:cs="Times New Roman"/>
          <w:sz w:val="24"/>
          <w:szCs w:val="24"/>
        </w:rPr>
        <w:t xml:space="preserve">dzis </w:t>
      </w:r>
      <w:r w:rsidRPr="00685CE0">
        <w:rPr>
          <w:rFonts w:ascii="Times New Roman" w:hAnsi="Times New Roman" w:cs="Times New Roman"/>
          <w:sz w:val="24"/>
          <w:szCs w:val="24"/>
        </w:rPr>
        <w:t>1</w:t>
      </w:r>
      <w:r w:rsidR="009F0520" w:rsidRPr="00685CE0">
        <w:rPr>
          <w:rFonts w:ascii="Times New Roman" w:hAnsi="Times New Roman" w:cs="Times New Roman"/>
          <w:sz w:val="24"/>
          <w:szCs w:val="24"/>
        </w:rPr>
        <w:t>0</w:t>
      </w:r>
      <w:r w:rsidR="005554C2" w:rsidRPr="00685CE0">
        <w:rPr>
          <w:rFonts w:ascii="Times New Roman" w:hAnsi="Times New Roman" w:cs="Times New Roman"/>
          <w:sz w:val="24"/>
          <w:szCs w:val="24"/>
        </w:rPr>
        <w:t> </w:t>
      </w:r>
      <w:r w:rsidRPr="00685CE0">
        <w:rPr>
          <w:rFonts w:ascii="Times New Roman" w:hAnsi="Times New Roman" w:cs="Times New Roman"/>
          <w:sz w:val="24"/>
          <w:szCs w:val="24"/>
        </w:rPr>
        <w:t>000</w:t>
      </w:r>
      <w:r w:rsidR="005554C2" w:rsidRPr="00685CE0">
        <w:rPr>
          <w:rFonts w:ascii="Times New Roman" w:hAnsi="Times New Roman" w:cs="Times New Roman"/>
          <w:sz w:val="24"/>
          <w:szCs w:val="24"/>
        </w:rPr>
        <w:t xml:space="preserve"> un</w:t>
      </w:r>
      <w:r w:rsidR="009F0520" w:rsidRPr="00685CE0">
        <w:rPr>
          <w:rFonts w:ascii="Times New Roman" w:hAnsi="Times New Roman" w:cs="Times New Roman"/>
          <w:sz w:val="24"/>
          <w:szCs w:val="24"/>
        </w:rPr>
        <w:t xml:space="preserve"> no kuriem vairum</w:t>
      </w:r>
      <w:r w:rsidR="00CD67B3">
        <w:rPr>
          <w:rFonts w:ascii="Times New Roman" w:hAnsi="Times New Roman" w:cs="Times New Roman"/>
          <w:sz w:val="24"/>
          <w:szCs w:val="24"/>
        </w:rPr>
        <w:t xml:space="preserve">am </w:t>
      </w:r>
      <w:r w:rsidRPr="00685CE0">
        <w:rPr>
          <w:rFonts w:ascii="Times New Roman" w:hAnsi="Times New Roman" w:cs="Times New Roman"/>
          <w:sz w:val="24"/>
          <w:szCs w:val="24"/>
        </w:rPr>
        <w:t>piešķirts komercnoslēpuma statuss.</w:t>
      </w:r>
    </w:p>
    <w:p w:rsidR="00926D7C" w:rsidRPr="00685CE0" w:rsidRDefault="009F0520" w:rsidP="002E6B7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Saistībā ar uzņēmuma maksātnespējas proces</w:t>
      </w:r>
      <w:r w:rsidR="002E6B72" w:rsidRPr="00685CE0">
        <w:rPr>
          <w:rFonts w:ascii="Times New Roman" w:hAnsi="Times New Roman" w:cs="Times New Roman"/>
          <w:sz w:val="24"/>
          <w:szCs w:val="24"/>
        </w:rPr>
        <w:t xml:space="preserve">a virzību tiesnese izskatījusi vairāk </w:t>
      </w:r>
      <w:r w:rsidR="00F654BB">
        <w:rPr>
          <w:rFonts w:ascii="Times New Roman" w:hAnsi="Times New Roman" w:cs="Times New Roman"/>
          <w:sz w:val="24"/>
          <w:szCs w:val="24"/>
        </w:rPr>
        <w:t>ne</w:t>
      </w:r>
      <w:r w:rsidR="002E6B72" w:rsidRPr="00685CE0">
        <w:rPr>
          <w:rFonts w:ascii="Times New Roman" w:hAnsi="Times New Roman" w:cs="Times New Roman"/>
          <w:sz w:val="24"/>
          <w:szCs w:val="24"/>
        </w:rPr>
        <w:t>kā divdesmit daž</w:t>
      </w:r>
      <w:r w:rsidR="00957CDC" w:rsidRPr="00685CE0">
        <w:rPr>
          <w:rFonts w:ascii="Times New Roman" w:hAnsi="Times New Roman" w:cs="Times New Roman"/>
          <w:sz w:val="24"/>
          <w:szCs w:val="24"/>
        </w:rPr>
        <w:t xml:space="preserve">ādus </w:t>
      </w:r>
      <w:r w:rsidR="002E6B72" w:rsidRPr="00685CE0">
        <w:rPr>
          <w:rFonts w:ascii="Times New Roman" w:hAnsi="Times New Roman" w:cs="Times New Roman"/>
          <w:sz w:val="24"/>
          <w:szCs w:val="24"/>
        </w:rPr>
        <w:t>kreditoru, parādnieka pārstāvj</w:t>
      </w:r>
      <w:r w:rsidR="00CD67B3">
        <w:rPr>
          <w:rFonts w:ascii="Times New Roman" w:hAnsi="Times New Roman" w:cs="Times New Roman"/>
          <w:sz w:val="24"/>
          <w:szCs w:val="24"/>
        </w:rPr>
        <w:t>a</w:t>
      </w:r>
      <w:r w:rsidR="002E6B72" w:rsidRPr="00685CE0">
        <w:rPr>
          <w:rFonts w:ascii="Times New Roman" w:hAnsi="Times New Roman" w:cs="Times New Roman"/>
          <w:sz w:val="24"/>
          <w:szCs w:val="24"/>
        </w:rPr>
        <w:t xml:space="preserve"> un administrator</w:t>
      </w:r>
      <w:r w:rsidR="00CD67B3">
        <w:rPr>
          <w:rFonts w:ascii="Times New Roman" w:hAnsi="Times New Roman" w:cs="Times New Roman"/>
          <w:sz w:val="24"/>
          <w:szCs w:val="24"/>
        </w:rPr>
        <w:t xml:space="preserve">a </w:t>
      </w:r>
      <w:r w:rsidR="002E6B72" w:rsidRPr="00685CE0">
        <w:rPr>
          <w:rFonts w:ascii="Times New Roman" w:hAnsi="Times New Roman" w:cs="Times New Roman"/>
          <w:sz w:val="24"/>
          <w:szCs w:val="24"/>
        </w:rPr>
        <w:t xml:space="preserve">pieteikumus un sūdzības. </w:t>
      </w:r>
      <w:r w:rsidR="002F303B" w:rsidRPr="00685CE0">
        <w:rPr>
          <w:rFonts w:ascii="Times New Roman" w:hAnsi="Times New Roman" w:cs="Times New Roman"/>
          <w:sz w:val="24"/>
          <w:szCs w:val="24"/>
        </w:rPr>
        <w:t>K</w:t>
      </w:r>
      <w:r w:rsidR="002E6B72" w:rsidRPr="00685CE0">
        <w:rPr>
          <w:rFonts w:ascii="Times New Roman" w:hAnsi="Times New Roman" w:cs="Times New Roman"/>
          <w:sz w:val="24"/>
          <w:szCs w:val="24"/>
        </w:rPr>
        <w:t>reditors, kuru pārstāvējis tiesneses vīrs</w:t>
      </w:r>
      <w:r w:rsidR="002E7B19">
        <w:rPr>
          <w:rFonts w:ascii="Times New Roman" w:hAnsi="Times New Roman" w:cs="Times New Roman"/>
          <w:sz w:val="24"/>
          <w:szCs w:val="24"/>
        </w:rPr>
        <w:t>,</w:t>
      </w:r>
      <w:r w:rsidR="002E6B72" w:rsidRPr="00685CE0">
        <w:rPr>
          <w:rFonts w:ascii="Times New Roman" w:hAnsi="Times New Roman" w:cs="Times New Roman"/>
          <w:sz w:val="24"/>
          <w:szCs w:val="24"/>
        </w:rPr>
        <w:t xml:space="preserve"> tiesai nav iesniedzis ne pieteikumu, ne sūdzības </w:t>
      </w:r>
      <w:r w:rsidR="00926D7C" w:rsidRPr="00685CE0">
        <w:rPr>
          <w:rFonts w:ascii="Times New Roman" w:hAnsi="Times New Roman" w:cs="Times New Roman"/>
          <w:sz w:val="24"/>
          <w:szCs w:val="24"/>
        </w:rPr>
        <w:t>izskatāmajās civillietās un nav bijis lietas dalībnieks.</w:t>
      </w:r>
    </w:p>
    <w:p w:rsidR="005554C2" w:rsidRPr="00685CE0" w:rsidRDefault="005554C2" w:rsidP="002E6B7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Laikā, kad tiesneses vīrs bij</w:t>
      </w:r>
      <w:r w:rsidR="004E2DB7" w:rsidRPr="00685CE0">
        <w:rPr>
          <w:rFonts w:ascii="Times New Roman" w:hAnsi="Times New Roman" w:cs="Times New Roman"/>
          <w:sz w:val="24"/>
          <w:szCs w:val="24"/>
        </w:rPr>
        <w:t xml:space="preserve">is </w:t>
      </w:r>
      <w:r w:rsidRPr="00685CE0">
        <w:rPr>
          <w:rFonts w:ascii="Times New Roman" w:hAnsi="Times New Roman" w:cs="Times New Roman"/>
          <w:sz w:val="24"/>
          <w:szCs w:val="24"/>
        </w:rPr>
        <w:t xml:space="preserve">viens no uzņēmuma kapitāla daļu īpašniekiem, tiesnese ir izskatījusi vienu kreditora sūdzību par </w:t>
      </w:r>
      <w:r w:rsidR="006E4AED" w:rsidRPr="00685CE0">
        <w:rPr>
          <w:rFonts w:ascii="Times New Roman" w:hAnsi="Times New Roman" w:cs="Times New Roman"/>
          <w:sz w:val="24"/>
          <w:szCs w:val="24"/>
        </w:rPr>
        <w:t xml:space="preserve">Maksātnespējas kontroles dienesta </w:t>
      </w:r>
      <w:r w:rsidRPr="00685CE0">
        <w:rPr>
          <w:rFonts w:ascii="Times New Roman" w:hAnsi="Times New Roman" w:cs="Times New Roman"/>
          <w:sz w:val="24"/>
          <w:szCs w:val="24"/>
        </w:rPr>
        <w:t>lēmumu un par administratores rīcību. Ar tiesas lēmumu kreditora iesniegtā sūdzība noraidīta.</w:t>
      </w:r>
    </w:p>
    <w:p w:rsidR="006E4AED" w:rsidRPr="00685CE0" w:rsidRDefault="005554C2" w:rsidP="002E6B7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Izsk</w:t>
      </w:r>
      <w:r w:rsidR="00F654BB">
        <w:rPr>
          <w:rFonts w:ascii="Times New Roman" w:hAnsi="Times New Roman" w:cs="Times New Roman"/>
          <w:sz w:val="24"/>
          <w:szCs w:val="24"/>
        </w:rPr>
        <w:t xml:space="preserve">atot minēto sūdzību, tiesnesei </w:t>
      </w:r>
      <w:r w:rsidRPr="00685CE0">
        <w:rPr>
          <w:rFonts w:ascii="Times New Roman" w:hAnsi="Times New Roman" w:cs="Times New Roman"/>
          <w:sz w:val="24"/>
          <w:szCs w:val="24"/>
        </w:rPr>
        <w:t>nebija zināms, ka parādnieka maksātnespējas procesā tiesneses vīra pārstāvētais uzņēmums ir pieteicis kredito</w:t>
      </w:r>
      <w:r w:rsidR="001D37A5" w:rsidRPr="00685CE0">
        <w:rPr>
          <w:rFonts w:ascii="Times New Roman" w:hAnsi="Times New Roman" w:cs="Times New Roman"/>
          <w:sz w:val="24"/>
          <w:szCs w:val="24"/>
        </w:rPr>
        <w:t xml:space="preserve">ra prasījumu un administrators </w:t>
      </w:r>
      <w:r w:rsidRPr="00685CE0">
        <w:rPr>
          <w:rFonts w:ascii="Times New Roman" w:hAnsi="Times New Roman" w:cs="Times New Roman"/>
          <w:sz w:val="24"/>
          <w:szCs w:val="24"/>
        </w:rPr>
        <w:t>šo prasījumu ir atzinis.</w:t>
      </w:r>
    </w:p>
    <w:p w:rsidR="003A5CAF" w:rsidRPr="00685CE0" w:rsidRDefault="006E4AED" w:rsidP="002E6B7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 xml:space="preserve">Laikā, kad tiesneses vīrs bija tikai uzņēmuma prokūrists, tiesnese izskatījusi vairāku kreditoru, parādnieka pārstāvja un administratora sūdzības par </w:t>
      </w:r>
      <w:r w:rsidR="003A5CAF" w:rsidRPr="00685CE0">
        <w:rPr>
          <w:rFonts w:ascii="Times New Roman" w:hAnsi="Times New Roman" w:cs="Times New Roman"/>
          <w:sz w:val="24"/>
          <w:szCs w:val="24"/>
        </w:rPr>
        <w:t>Maksātnespējas kontroles dienesta lēmumu.</w:t>
      </w:r>
    </w:p>
    <w:p w:rsidR="00F24477" w:rsidRDefault="001D37A5" w:rsidP="002E6B7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 xml:space="preserve">Tiesnesei, izskatot </w:t>
      </w:r>
      <w:r w:rsidR="003A5CAF" w:rsidRPr="00685CE0">
        <w:rPr>
          <w:rFonts w:ascii="Times New Roman" w:hAnsi="Times New Roman" w:cs="Times New Roman"/>
          <w:sz w:val="24"/>
          <w:szCs w:val="24"/>
        </w:rPr>
        <w:t>pieteikumus un sūdzības, nebija pamata lemt par sevis atstatīšanu no sūdzības un pieteikuma izskatīšanas. Konkrētajā situācijā ne tiesnesei, ne viņas laulātajam nebija finansiāla interese par sūdzīb</w:t>
      </w:r>
      <w:r w:rsidR="002D043C" w:rsidRPr="00685CE0">
        <w:rPr>
          <w:rFonts w:ascii="Times New Roman" w:hAnsi="Times New Roman" w:cs="Times New Roman"/>
          <w:sz w:val="24"/>
          <w:szCs w:val="24"/>
        </w:rPr>
        <w:t>as</w:t>
      </w:r>
      <w:r w:rsidR="003A5CAF" w:rsidRPr="00685CE0">
        <w:rPr>
          <w:rFonts w:ascii="Times New Roman" w:hAnsi="Times New Roman" w:cs="Times New Roman"/>
          <w:sz w:val="24"/>
          <w:szCs w:val="24"/>
        </w:rPr>
        <w:t xml:space="preserve"> un pieteikum</w:t>
      </w:r>
      <w:r w:rsidR="002D043C" w:rsidRPr="00685CE0">
        <w:rPr>
          <w:rFonts w:ascii="Times New Roman" w:hAnsi="Times New Roman" w:cs="Times New Roman"/>
          <w:sz w:val="24"/>
          <w:szCs w:val="24"/>
        </w:rPr>
        <w:t>a</w:t>
      </w:r>
      <w:r w:rsidR="00F654BB">
        <w:rPr>
          <w:rFonts w:ascii="Times New Roman" w:hAnsi="Times New Roman" w:cs="Times New Roman"/>
          <w:sz w:val="24"/>
          <w:szCs w:val="24"/>
        </w:rPr>
        <w:t xml:space="preserve"> izskatīšanu. Izskatot </w:t>
      </w:r>
      <w:r w:rsidR="003A5CAF" w:rsidRPr="00685CE0">
        <w:rPr>
          <w:rFonts w:ascii="Times New Roman" w:hAnsi="Times New Roman" w:cs="Times New Roman"/>
          <w:sz w:val="24"/>
          <w:szCs w:val="24"/>
        </w:rPr>
        <w:t>sūdzības un pieteikumus</w:t>
      </w:r>
      <w:r w:rsidR="00F654BB">
        <w:rPr>
          <w:rFonts w:ascii="Times New Roman" w:hAnsi="Times New Roman" w:cs="Times New Roman"/>
          <w:sz w:val="24"/>
          <w:szCs w:val="24"/>
        </w:rPr>
        <w:t>,</w:t>
      </w:r>
      <w:r w:rsidR="004E2DB7" w:rsidRPr="00685CE0">
        <w:rPr>
          <w:rFonts w:ascii="Times New Roman" w:hAnsi="Times New Roman" w:cs="Times New Roman"/>
          <w:sz w:val="24"/>
          <w:szCs w:val="24"/>
        </w:rPr>
        <w:t xml:space="preserve"> ne</w:t>
      </w:r>
      <w:r w:rsidR="00BD3AF6" w:rsidRPr="00685CE0">
        <w:rPr>
          <w:rFonts w:ascii="Times New Roman" w:hAnsi="Times New Roman" w:cs="Times New Roman"/>
          <w:sz w:val="24"/>
          <w:szCs w:val="24"/>
        </w:rPr>
        <w:t>viena no pus</w:t>
      </w:r>
      <w:r w:rsidR="004E2DB7" w:rsidRPr="00685CE0">
        <w:rPr>
          <w:rFonts w:ascii="Times New Roman" w:hAnsi="Times New Roman" w:cs="Times New Roman"/>
          <w:sz w:val="24"/>
          <w:szCs w:val="24"/>
        </w:rPr>
        <w:t xml:space="preserve">ēm nav bijusi </w:t>
      </w:r>
      <w:r w:rsidR="00BD3AF6" w:rsidRPr="00685CE0">
        <w:rPr>
          <w:rFonts w:ascii="Times New Roman" w:hAnsi="Times New Roman" w:cs="Times New Roman"/>
          <w:sz w:val="24"/>
          <w:szCs w:val="24"/>
        </w:rPr>
        <w:t>laulāt</w:t>
      </w:r>
      <w:r w:rsidR="002D043C" w:rsidRPr="00685CE0">
        <w:rPr>
          <w:rFonts w:ascii="Times New Roman" w:hAnsi="Times New Roman" w:cs="Times New Roman"/>
          <w:sz w:val="24"/>
          <w:szCs w:val="24"/>
        </w:rPr>
        <w:t xml:space="preserve">ā </w:t>
      </w:r>
      <w:r w:rsidR="00BD3AF6" w:rsidRPr="00685CE0">
        <w:rPr>
          <w:rFonts w:ascii="Times New Roman" w:hAnsi="Times New Roman" w:cs="Times New Roman"/>
          <w:sz w:val="24"/>
          <w:szCs w:val="24"/>
        </w:rPr>
        <w:t>pārstāvētais uzņēmums.</w:t>
      </w:r>
    </w:p>
    <w:p w:rsidR="002D043C" w:rsidRPr="00685CE0" w:rsidRDefault="00BD3AF6" w:rsidP="002E6B7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Tiesneses laulātais informējis tiesnesi par to, ka laikā, kad viņam bijusi izsniegta komercpilnvara un bij</w:t>
      </w:r>
      <w:r w:rsidR="002D043C" w:rsidRPr="00685CE0">
        <w:rPr>
          <w:rFonts w:ascii="Times New Roman" w:hAnsi="Times New Roman" w:cs="Times New Roman"/>
          <w:sz w:val="24"/>
          <w:szCs w:val="24"/>
        </w:rPr>
        <w:t xml:space="preserve">is </w:t>
      </w:r>
      <w:r w:rsidRPr="00685CE0">
        <w:rPr>
          <w:rFonts w:ascii="Times New Roman" w:hAnsi="Times New Roman" w:cs="Times New Roman"/>
          <w:sz w:val="24"/>
          <w:szCs w:val="24"/>
        </w:rPr>
        <w:t>ieraksts Komercreģistrā par prokūrist</w:t>
      </w:r>
      <w:r w:rsidR="00F654BB">
        <w:rPr>
          <w:rFonts w:ascii="Times New Roman" w:hAnsi="Times New Roman" w:cs="Times New Roman"/>
          <w:sz w:val="24"/>
          <w:szCs w:val="24"/>
        </w:rPr>
        <w:t xml:space="preserve">a tiesību realizāciju pildīšanu, </w:t>
      </w:r>
      <w:r w:rsidR="00416278">
        <w:rPr>
          <w:rFonts w:ascii="Times New Roman" w:hAnsi="Times New Roman" w:cs="Times New Roman"/>
          <w:sz w:val="24"/>
          <w:szCs w:val="24"/>
        </w:rPr>
        <w:t xml:space="preserve">viņš </w:t>
      </w:r>
      <w:r w:rsidRPr="00685CE0">
        <w:rPr>
          <w:rFonts w:ascii="Times New Roman" w:hAnsi="Times New Roman" w:cs="Times New Roman"/>
          <w:sz w:val="24"/>
          <w:szCs w:val="24"/>
        </w:rPr>
        <w:t>nav saņ</w:t>
      </w:r>
      <w:r w:rsidR="002D043C" w:rsidRPr="00685CE0">
        <w:rPr>
          <w:rFonts w:ascii="Times New Roman" w:hAnsi="Times New Roman" w:cs="Times New Roman"/>
          <w:sz w:val="24"/>
          <w:szCs w:val="24"/>
        </w:rPr>
        <w:t xml:space="preserve">ēmis </w:t>
      </w:r>
      <w:r w:rsidRPr="00685CE0">
        <w:rPr>
          <w:rFonts w:ascii="Times New Roman" w:hAnsi="Times New Roman" w:cs="Times New Roman"/>
          <w:sz w:val="24"/>
          <w:szCs w:val="24"/>
        </w:rPr>
        <w:t>nekādu finansiālu atlīdzību. Minēto apstiprina uzņēmuma izsniegtā izziņa.</w:t>
      </w:r>
    </w:p>
    <w:p w:rsidR="005554C2" w:rsidRPr="00685CE0" w:rsidRDefault="00957CDC" w:rsidP="002E6B7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lastRenderedPageBreak/>
        <w:t xml:space="preserve">Pirmajā </w:t>
      </w:r>
      <w:r w:rsidR="00F654BB">
        <w:rPr>
          <w:rFonts w:ascii="Times New Roman" w:hAnsi="Times New Roman" w:cs="Times New Roman"/>
          <w:sz w:val="24"/>
          <w:szCs w:val="24"/>
        </w:rPr>
        <w:t xml:space="preserve">tiesneses </w:t>
      </w:r>
      <w:r w:rsidR="002D043C" w:rsidRPr="00685CE0">
        <w:rPr>
          <w:rFonts w:ascii="Times New Roman" w:hAnsi="Times New Roman" w:cs="Times New Roman"/>
          <w:sz w:val="24"/>
          <w:szCs w:val="24"/>
        </w:rPr>
        <w:t>lēmum</w:t>
      </w:r>
      <w:r w:rsidRPr="00685CE0">
        <w:rPr>
          <w:rFonts w:ascii="Times New Roman" w:hAnsi="Times New Roman" w:cs="Times New Roman"/>
          <w:sz w:val="24"/>
          <w:szCs w:val="24"/>
        </w:rPr>
        <w:t>ā</w:t>
      </w:r>
      <w:r w:rsidR="002D043C" w:rsidRPr="00685CE0">
        <w:rPr>
          <w:rFonts w:ascii="Times New Roman" w:hAnsi="Times New Roman" w:cs="Times New Roman"/>
          <w:sz w:val="24"/>
          <w:szCs w:val="24"/>
        </w:rPr>
        <w:t>, kur pieminēts tiesneses vīra pārstāvētais uzņēmums</w:t>
      </w:r>
      <w:r w:rsidR="00F654BB">
        <w:rPr>
          <w:rFonts w:ascii="Times New Roman" w:hAnsi="Times New Roman" w:cs="Times New Roman"/>
          <w:sz w:val="24"/>
          <w:szCs w:val="24"/>
        </w:rPr>
        <w:t>,</w:t>
      </w:r>
      <w:r w:rsidR="002D043C" w:rsidRPr="00685CE0">
        <w:rPr>
          <w:rFonts w:ascii="Times New Roman" w:hAnsi="Times New Roman" w:cs="Times New Roman"/>
          <w:sz w:val="24"/>
          <w:szCs w:val="24"/>
        </w:rPr>
        <w:t xml:space="preserve"> tiek atreferēti Maksātnespējas kontroles dienesta paskaidrojumi, par kuriem tiesneses vērtējums lēmumā netiek sniegts saskaņā</w:t>
      </w:r>
      <w:r w:rsidRPr="00685CE0">
        <w:rPr>
          <w:rFonts w:ascii="Times New Roman" w:hAnsi="Times New Roman" w:cs="Times New Roman"/>
          <w:sz w:val="24"/>
          <w:szCs w:val="24"/>
        </w:rPr>
        <w:t xml:space="preserve"> ar likuma normām</w:t>
      </w:r>
      <w:r w:rsidR="002D043C" w:rsidRPr="00685CE0">
        <w:rPr>
          <w:rFonts w:ascii="Times New Roman" w:hAnsi="Times New Roman" w:cs="Times New Roman"/>
          <w:sz w:val="24"/>
          <w:szCs w:val="24"/>
        </w:rPr>
        <w:t>. Otr</w:t>
      </w:r>
      <w:r w:rsidRPr="00685CE0">
        <w:rPr>
          <w:rFonts w:ascii="Times New Roman" w:hAnsi="Times New Roman" w:cs="Times New Roman"/>
          <w:sz w:val="24"/>
          <w:szCs w:val="24"/>
        </w:rPr>
        <w:t>ajā</w:t>
      </w:r>
      <w:r w:rsidR="002D043C" w:rsidRPr="00685CE0">
        <w:rPr>
          <w:rFonts w:ascii="Times New Roman" w:hAnsi="Times New Roman" w:cs="Times New Roman"/>
          <w:sz w:val="24"/>
          <w:szCs w:val="24"/>
        </w:rPr>
        <w:t xml:space="preserve"> tiesneses lēmumā atreferēti ad</w:t>
      </w:r>
      <w:r w:rsidR="00CD67B3">
        <w:rPr>
          <w:rFonts w:ascii="Times New Roman" w:hAnsi="Times New Roman" w:cs="Times New Roman"/>
          <w:sz w:val="24"/>
          <w:szCs w:val="24"/>
        </w:rPr>
        <w:t xml:space="preserve">ministratora paskaidrojumi, kuros </w:t>
      </w:r>
      <w:r w:rsidR="002D043C" w:rsidRPr="00685CE0">
        <w:rPr>
          <w:rFonts w:ascii="Times New Roman" w:hAnsi="Times New Roman" w:cs="Times New Roman"/>
          <w:sz w:val="24"/>
          <w:szCs w:val="24"/>
        </w:rPr>
        <w:t xml:space="preserve">minēts tiesneses vīra pārstāvētais uzņēmums, tomēr no lēmuma redzams, ka arī minētie </w:t>
      </w:r>
      <w:r w:rsidR="00F654BB">
        <w:rPr>
          <w:rFonts w:ascii="Times New Roman" w:hAnsi="Times New Roman" w:cs="Times New Roman"/>
          <w:sz w:val="24"/>
          <w:szCs w:val="24"/>
        </w:rPr>
        <w:t xml:space="preserve">administratora paskaidrojumi </w:t>
      </w:r>
      <w:r w:rsidR="002D043C" w:rsidRPr="00685CE0">
        <w:rPr>
          <w:rFonts w:ascii="Times New Roman" w:hAnsi="Times New Roman" w:cs="Times New Roman"/>
          <w:sz w:val="24"/>
          <w:szCs w:val="24"/>
        </w:rPr>
        <w:t xml:space="preserve">lietā nav </w:t>
      </w:r>
      <w:r w:rsidRPr="00685CE0">
        <w:rPr>
          <w:rFonts w:ascii="Times New Roman" w:hAnsi="Times New Roman" w:cs="Times New Roman"/>
          <w:sz w:val="24"/>
          <w:szCs w:val="24"/>
        </w:rPr>
        <w:t>vērtēti.</w:t>
      </w:r>
    </w:p>
    <w:p w:rsidR="00957CDC" w:rsidRPr="00685CE0" w:rsidRDefault="00957CDC" w:rsidP="00B304BF">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Abās lietās izvērtēta administratora</w:t>
      </w:r>
      <w:r w:rsidR="00F654BB">
        <w:rPr>
          <w:rFonts w:ascii="Times New Roman" w:hAnsi="Times New Roman" w:cs="Times New Roman"/>
          <w:sz w:val="24"/>
          <w:szCs w:val="24"/>
        </w:rPr>
        <w:t xml:space="preserve"> rīcība maksātnespējas procesā </w:t>
      </w:r>
      <w:r w:rsidRPr="00685CE0">
        <w:rPr>
          <w:rFonts w:ascii="Times New Roman" w:hAnsi="Times New Roman" w:cs="Times New Roman"/>
          <w:sz w:val="24"/>
          <w:szCs w:val="24"/>
        </w:rPr>
        <w:t>un nav izšķirts strīds, kurā viena no pusēm būtu tiesneses vīra p</w:t>
      </w:r>
      <w:r w:rsidR="00C54E02">
        <w:rPr>
          <w:rFonts w:ascii="Times New Roman" w:hAnsi="Times New Roman" w:cs="Times New Roman"/>
          <w:sz w:val="24"/>
          <w:szCs w:val="24"/>
        </w:rPr>
        <w:t>ārstāvētais uzņēmums vai kas s</w:t>
      </w:r>
      <w:r w:rsidRPr="00685CE0">
        <w:rPr>
          <w:rFonts w:ascii="Times New Roman" w:hAnsi="Times New Roman" w:cs="Times New Roman"/>
          <w:sz w:val="24"/>
          <w:szCs w:val="24"/>
        </w:rPr>
        <w:t>kartu minētā uzņēmuma intereses.</w:t>
      </w:r>
    </w:p>
    <w:p w:rsidR="00393C85" w:rsidRPr="00685CE0" w:rsidRDefault="00393C85" w:rsidP="00583A9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Parādnieka maksātnespējas proces</w:t>
      </w:r>
      <w:r w:rsidR="00583A92" w:rsidRPr="00685CE0">
        <w:rPr>
          <w:rFonts w:ascii="Times New Roman" w:hAnsi="Times New Roman" w:cs="Times New Roman"/>
          <w:sz w:val="24"/>
          <w:szCs w:val="24"/>
        </w:rPr>
        <w:t xml:space="preserve">a pieteikums </w:t>
      </w:r>
      <w:r w:rsidRPr="00685CE0">
        <w:rPr>
          <w:rFonts w:ascii="Times New Roman" w:hAnsi="Times New Roman" w:cs="Times New Roman"/>
          <w:sz w:val="24"/>
          <w:szCs w:val="24"/>
        </w:rPr>
        <w:t>un sū</w:t>
      </w:r>
      <w:r w:rsidR="00C54E02">
        <w:rPr>
          <w:rFonts w:ascii="Times New Roman" w:hAnsi="Times New Roman" w:cs="Times New Roman"/>
          <w:sz w:val="24"/>
          <w:szCs w:val="24"/>
        </w:rPr>
        <w:t xml:space="preserve">dzības </w:t>
      </w:r>
      <w:r w:rsidRPr="00685CE0">
        <w:rPr>
          <w:rFonts w:ascii="Times New Roman" w:hAnsi="Times New Roman" w:cs="Times New Roman"/>
          <w:sz w:val="24"/>
          <w:szCs w:val="24"/>
        </w:rPr>
        <w:t>izskatītas tiesas sēdēs</w:t>
      </w:r>
      <w:r w:rsidR="004E2DB7" w:rsidRPr="00685CE0">
        <w:rPr>
          <w:rFonts w:ascii="Times New Roman" w:hAnsi="Times New Roman" w:cs="Times New Roman"/>
          <w:sz w:val="24"/>
          <w:szCs w:val="24"/>
        </w:rPr>
        <w:t xml:space="preserve"> un u</w:t>
      </w:r>
      <w:r w:rsidR="00583A92" w:rsidRPr="00685CE0">
        <w:rPr>
          <w:rFonts w:ascii="Times New Roman" w:hAnsi="Times New Roman" w:cs="Times New Roman"/>
          <w:sz w:val="24"/>
          <w:szCs w:val="24"/>
        </w:rPr>
        <w:t>z</w:t>
      </w:r>
      <w:r w:rsidR="00C54E02">
        <w:rPr>
          <w:rFonts w:ascii="Times New Roman" w:hAnsi="Times New Roman" w:cs="Times New Roman"/>
          <w:sz w:val="24"/>
          <w:szCs w:val="24"/>
        </w:rPr>
        <w:t xml:space="preserve"> tām</w:t>
      </w:r>
      <w:r w:rsidR="00000C30">
        <w:rPr>
          <w:rFonts w:ascii="Times New Roman" w:hAnsi="Times New Roman" w:cs="Times New Roman"/>
          <w:sz w:val="24"/>
          <w:szCs w:val="24"/>
        </w:rPr>
        <w:t xml:space="preserve"> </w:t>
      </w:r>
      <w:r w:rsidR="00583A92" w:rsidRPr="00685CE0">
        <w:rPr>
          <w:rFonts w:ascii="Times New Roman" w:hAnsi="Times New Roman" w:cs="Times New Roman"/>
          <w:sz w:val="24"/>
          <w:szCs w:val="24"/>
        </w:rPr>
        <w:t>aicināti Maksātnespējas kontroles dienesta pārs</w:t>
      </w:r>
      <w:r w:rsidR="00F654BB">
        <w:rPr>
          <w:rFonts w:ascii="Times New Roman" w:hAnsi="Times New Roman" w:cs="Times New Roman"/>
          <w:sz w:val="24"/>
          <w:szCs w:val="24"/>
        </w:rPr>
        <w:t xml:space="preserve">tāvji. Nevienā no tiesas sēdēm </w:t>
      </w:r>
      <w:r w:rsidR="00583A92" w:rsidRPr="00685CE0">
        <w:rPr>
          <w:rFonts w:ascii="Times New Roman" w:hAnsi="Times New Roman" w:cs="Times New Roman"/>
          <w:sz w:val="24"/>
          <w:szCs w:val="24"/>
        </w:rPr>
        <w:t>M</w:t>
      </w:r>
      <w:r w:rsidR="00F654BB">
        <w:rPr>
          <w:rFonts w:ascii="Times New Roman" w:hAnsi="Times New Roman" w:cs="Times New Roman"/>
          <w:sz w:val="24"/>
          <w:szCs w:val="24"/>
        </w:rPr>
        <w:t>aksātnespējas kontroles dienesta</w:t>
      </w:r>
      <w:r w:rsidR="00583A92" w:rsidRPr="00685CE0">
        <w:rPr>
          <w:rFonts w:ascii="Times New Roman" w:hAnsi="Times New Roman" w:cs="Times New Roman"/>
          <w:sz w:val="24"/>
          <w:szCs w:val="24"/>
        </w:rPr>
        <w:t xml:space="preserve"> pārstāvji </w:t>
      </w:r>
      <w:r w:rsidR="00C54E02">
        <w:rPr>
          <w:rFonts w:ascii="Times New Roman" w:hAnsi="Times New Roman" w:cs="Times New Roman"/>
          <w:sz w:val="24"/>
          <w:szCs w:val="24"/>
        </w:rPr>
        <w:t xml:space="preserve">nav </w:t>
      </w:r>
      <w:r w:rsidR="00583A92" w:rsidRPr="00685CE0">
        <w:rPr>
          <w:rFonts w:ascii="Times New Roman" w:hAnsi="Times New Roman" w:cs="Times New Roman"/>
          <w:sz w:val="24"/>
          <w:szCs w:val="24"/>
        </w:rPr>
        <w:t xml:space="preserve">norādījuši uz apstākļiem, kas </w:t>
      </w:r>
      <w:r w:rsidR="00C54E02">
        <w:rPr>
          <w:rFonts w:ascii="Times New Roman" w:hAnsi="Times New Roman" w:cs="Times New Roman"/>
          <w:sz w:val="24"/>
          <w:szCs w:val="24"/>
        </w:rPr>
        <w:t xml:space="preserve">varētu būt par pamatu, lai </w:t>
      </w:r>
      <w:r w:rsidR="00583A92" w:rsidRPr="00685CE0">
        <w:rPr>
          <w:rFonts w:ascii="Times New Roman" w:hAnsi="Times New Roman" w:cs="Times New Roman"/>
          <w:sz w:val="24"/>
          <w:szCs w:val="24"/>
        </w:rPr>
        <w:t>apšaubītu tiesneses objektivitāti.</w:t>
      </w:r>
    </w:p>
    <w:p w:rsidR="004B0687" w:rsidRPr="00685CE0" w:rsidRDefault="004B0687" w:rsidP="00583A92">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Tiesnese norāda, ka viņai, pieņemot lēmumus uzņēmuma maksātnespējas procesā</w:t>
      </w:r>
      <w:r w:rsidR="00F654BB">
        <w:rPr>
          <w:rFonts w:ascii="Times New Roman" w:hAnsi="Times New Roman" w:cs="Times New Roman"/>
          <w:sz w:val="24"/>
          <w:szCs w:val="24"/>
        </w:rPr>
        <w:t>,</w:t>
      </w:r>
      <w:r w:rsidRPr="00685CE0">
        <w:rPr>
          <w:rFonts w:ascii="Times New Roman" w:hAnsi="Times New Roman" w:cs="Times New Roman"/>
          <w:sz w:val="24"/>
          <w:szCs w:val="24"/>
        </w:rPr>
        <w:t xml:space="preserve"> nebija un nevarēja būt personīga tieša vai netieša ieinteresētība lietas iznākumā</w:t>
      </w:r>
      <w:r w:rsidR="000A4F92" w:rsidRPr="00685CE0">
        <w:rPr>
          <w:rFonts w:ascii="Times New Roman" w:hAnsi="Times New Roman" w:cs="Times New Roman"/>
          <w:sz w:val="24"/>
          <w:szCs w:val="24"/>
        </w:rPr>
        <w:t>. Nebija apstākļu, kas radīja pamatotas šaubas par tiesneša objektivitāti. Ņemot vērā minētos apstākļus, tiesnese nesaskatīja pamatu lemt jautājumu par sevis atstatīšanu no lietas izskatīšanas.</w:t>
      </w:r>
    </w:p>
    <w:p w:rsidR="00D91836" w:rsidRDefault="00583A92"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Tiesnese</w:t>
      </w:r>
      <w:r w:rsidR="00C54E02">
        <w:rPr>
          <w:rFonts w:ascii="Times New Roman" w:hAnsi="Times New Roman" w:cs="Times New Roman"/>
          <w:sz w:val="24"/>
          <w:szCs w:val="24"/>
        </w:rPr>
        <w:t xml:space="preserve"> lūgusi </w:t>
      </w:r>
      <w:r w:rsidRPr="00685CE0">
        <w:rPr>
          <w:rFonts w:ascii="Times New Roman" w:hAnsi="Times New Roman" w:cs="Times New Roman"/>
          <w:sz w:val="24"/>
          <w:szCs w:val="24"/>
        </w:rPr>
        <w:t>Tiesnešu ētikas komisijai sniegt skaidrojumu, kā jārīkojas tiesnesim, kura laulātais ir komersants, veic aktīvu komercdarbību, ir dalībnieks, akcionārs vairākām kapitālsabiedrībām, ir bijis un ir vairāku kapitālsabiedrību valdes lo</w:t>
      </w:r>
      <w:r w:rsidR="00F654BB">
        <w:rPr>
          <w:rFonts w:ascii="Times New Roman" w:hAnsi="Times New Roman" w:cs="Times New Roman"/>
          <w:sz w:val="24"/>
          <w:szCs w:val="24"/>
        </w:rPr>
        <w:t xml:space="preserve">ceklis, ir bijis un ir vairāku </w:t>
      </w:r>
      <w:r w:rsidRPr="00685CE0">
        <w:rPr>
          <w:rFonts w:ascii="Times New Roman" w:hAnsi="Times New Roman" w:cs="Times New Roman"/>
          <w:sz w:val="24"/>
          <w:szCs w:val="24"/>
        </w:rPr>
        <w:t>kapitālsabiedrību prokūrists, un šo komercsabiedrību kopējais darījumu skaits gadā pārsniedz 10 000.</w:t>
      </w:r>
    </w:p>
    <w:p w:rsidR="00D91836" w:rsidRDefault="00D91836" w:rsidP="00D91836">
      <w:pPr>
        <w:spacing w:after="0" w:line="360" w:lineRule="auto"/>
        <w:ind w:firstLine="720"/>
        <w:jc w:val="both"/>
        <w:rPr>
          <w:rFonts w:ascii="Times New Roman" w:hAnsi="Times New Roman" w:cs="Times New Roman"/>
          <w:sz w:val="24"/>
          <w:szCs w:val="24"/>
        </w:rPr>
      </w:pPr>
    </w:p>
    <w:p w:rsidR="009F3FCE" w:rsidRPr="00685CE0" w:rsidRDefault="00957CDC"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w:t>
      </w:r>
      <w:r w:rsidR="00AC182C" w:rsidRPr="00685CE0">
        <w:rPr>
          <w:rFonts w:ascii="Times New Roman" w:hAnsi="Times New Roman" w:cs="Times New Roman"/>
          <w:sz w:val="24"/>
          <w:szCs w:val="24"/>
        </w:rPr>
        <w:t>4</w:t>
      </w:r>
      <w:r w:rsidR="00630D76" w:rsidRPr="00685CE0">
        <w:rPr>
          <w:rFonts w:ascii="Times New Roman" w:hAnsi="Times New Roman" w:cs="Times New Roman"/>
          <w:sz w:val="24"/>
          <w:szCs w:val="24"/>
        </w:rPr>
        <w:t>]</w:t>
      </w:r>
      <w:r w:rsidR="00F24477">
        <w:rPr>
          <w:rFonts w:ascii="Times New Roman" w:hAnsi="Times New Roman" w:cs="Times New Roman"/>
          <w:sz w:val="24"/>
          <w:szCs w:val="24"/>
        </w:rPr>
        <w:t> </w:t>
      </w:r>
      <w:r w:rsidR="00AB448A" w:rsidRPr="00685CE0">
        <w:rPr>
          <w:rFonts w:ascii="Times New Roman" w:hAnsi="Times New Roman" w:cs="Times New Roman"/>
          <w:sz w:val="24"/>
          <w:szCs w:val="24"/>
        </w:rPr>
        <w:t>Tiesnešu ētika</w:t>
      </w:r>
      <w:r w:rsidR="00F654BB">
        <w:rPr>
          <w:rFonts w:ascii="Times New Roman" w:hAnsi="Times New Roman" w:cs="Times New Roman"/>
          <w:sz w:val="24"/>
          <w:szCs w:val="24"/>
        </w:rPr>
        <w:t>s</w:t>
      </w:r>
      <w:r w:rsidR="00AB448A" w:rsidRPr="00685CE0">
        <w:rPr>
          <w:rFonts w:ascii="Times New Roman" w:hAnsi="Times New Roman" w:cs="Times New Roman"/>
          <w:sz w:val="24"/>
          <w:szCs w:val="24"/>
        </w:rPr>
        <w:t xml:space="preserve"> komisijas sēdē tiesnese uzturēja rakstveida paskaidrojumus, pieļaujot, ka pie</w:t>
      </w:r>
      <w:r w:rsidR="00F654BB">
        <w:rPr>
          <w:rFonts w:ascii="Times New Roman" w:hAnsi="Times New Roman" w:cs="Times New Roman"/>
          <w:sz w:val="24"/>
          <w:szCs w:val="24"/>
        </w:rPr>
        <w:t xml:space="preserve"> šā brīža</w:t>
      </w:r>
      <w:r w:rsidR="00AB448A" w:rsidRPr="00685CE0">
        <w:rPr>
          <w:rFonts w:ascii="Times New Roman" w:hAnsi="Times New Roman" w:cs="Times New Roman"/>
          <w:sz w:val="24"/>
          <w:szCs w:val="24"/>
        </w:rPr>
        <w:t xml:space="preserve"> apstākļiem, kādi tie radušies jautājuma izskatīšanas gaitā</w:t>
      </w:r>
      <w:r w:rsidR="00F654BB">
        <w:rPr>
          <w:rFonts w:ascii="Times New Roman" w:hAnsi="Times New Roman" w:cs="Times New Roman"/>
          <w:sz w:val="24"/>
          <w:szCs w:val="24"/>
        </w:rPr>
        <w:t>,</w:t>
      </w:r>
      <w:r w:rsidR="00AB448A" w:rsidRPr="00685CE0">
        <w:rPr>
          <w:rFonts w:ascii="Times New Roman" w:hAnsi="Times New Roman" w:cs="Times New Roman"/>
          <w:sz w:val="24"/>
          <w:szCs w:val="24"/>
        </w:rPr>
        <w:t xml:space="preserve"> būtu rīkojusies citādi un būtu apsvērusi jautājumu par atstat</w:t>
      </w:r>
      <w:r w:rsidR="004E2DB7" w:rsidRPr="00685CE0">
        <w:rPr>
          <w:rFonts w:ascii="Times New Roman" w:hAnsi="Times New Roman" w:cs="Times New Roman"/>
          <w:sz w:val="24"/>
          <w:szCs w:val="24"/>
        </w:rPr>
        <w:t xml:space="preserve">īšanos no maksātnespējas procesā lemjamo jautājumu izskatīšanas. </w:t>
      </w:r>
      <w:r w:rsidRPr="00685CE0">
        <w:rPr>
          <w:rFonts w:ascii="Times New Roman" w:hAnsi="Times New Roman" w:cs="Times New Roman"/>
          <w:sz w:val="24"/>
          <w:szCs w:val="24"/>
        </w:rPr>
        <w:t>Papildus tiesnese norād</w:t>
      </w:r>
      <w:r w:rsidR="005F12AB" w:rsidRPr="00685CE0">
        <w:rPr>
          <w:rFonts w:ascii="Times New Roman" w:hAnsi="Times New Roman" w:cs="Times New Roman"/>
          <w:sz w:val="24"/>
          <w:szCs w:val="24"/>
        </w:rPr>
        <w:t xml:space="preserve">īja, ka laikā, kad viņas vīra pārstāvētais uzņēmums </w:t>
      </w:r>
      <w:r w:rsidR="00A73942" w:rsidRPr="00685CE0">
        <w:rPr>
          <w:rFonts w:ascii="Times New Roman" w:hAnsi="Times New Roman" w:cs="Times New Roman"/>
          <w:sz w:val="24"/>
          <w:szCs w:val="24"/>
        </w:rPr>
        <w:t>ticis</w:t>
      </w:r>
      <w:r w:rsidR="005F12AB" w:rsidRPr="00685CE0">
        <w:rPr>
          <w:rFonts w:ascii="Times New Roman" w:hAnsi="Times New Roman" w:cs="Times New Roman"/>
          <w:sz w:val="24"/>
          <w:szCs w:val="24"/>
        </w:rPr>
        <w:t xml:space="preserve"> pieminēts viņas lēmumā</w:t>
      </w:r>
      <w:r w:rsidR="00F654BB">
        <w:rPr>
          <w:rFonts w:ascii="Times New Roman" w:hAnsi="Times New Roman" w:cs="Times New Roman"/>
          <w:sz w:val="24"/>
          <w:szCs w:val="24"/>
        </w:rPr>
        <w:t>,</w:t>
      </w:r>
      <w:r w:rsidR="00C54E02">
        <w:rPr>
          <w:rFonts w:ascii="Times New Roman" w:hAnsi="Times New Roman" w:cs="Times New Roman"/>
          <w:sz w:val="24"/>
          <w:szCs w:val="24"/>
        </w:rPr>
        <w:t xml:space="preserve"> viņa zinājusi</w:t>
      </w:r>
      <w:r w:rsidR="005F12AB" w:rsidRPr="00685CE0">
        <w:rPr>
          <w:rFonts w:ascii="Times New Roman" w:hAnsi="Times New Roman" w:cs="Times New Roman"/>
          <w:sz w:val="24"/>
          <w:szCs w:val="24"/>
        </w:rPr>
        <w:t xml:space="preserve">, ka šo uzņēmumu pārstāv viņas vīrs. </w:t>
      </w:r>
      <w:r w:rsidR="00A61E8C" w:rsidRPr="00685CE0">
        <w:rPr>
          <w:rFonts w:ascii="Times New Roman" w:hAnsi="Times New Roman" w:cs="Times New Roman"/>
          <w:sz w:val="24"/>
          <w:szCs w:val="24"/>
        </w:rPr>
        <w:t xml:space="preserve">Maksātnespējas procesā </w:t>
      </w:r>
      <w:r w:rsidR="00C54E02">
        <w:rPr>
          <w:rFonts w:ascii="Times New Roman" w:hAnsi="Times New Roman" w:cs="Times New Roman"/>
          <w:sz w:val="24"/>
          <w:szCs w:val="24"/>
        </w:rPr>
        <w:t>i</w:t>
      </w:r>
      <w:r w:rsidR="00A61E8C" w:rsidRPr="00685CE0">
        <w:rPr>
          <w:rFonts w:ascii="Times New Roman" w:hAnsi="Times New Roman" w:cs="Times New Roman"/>
          <w:sz w:val="24"/>
          <w:szCs w:val="24"/>
        </w:rPr>
        <w:t xml:space="preserve">esniegts maksātnespējīgā uzņēmuma kreditoru saraksts uz trīs lapām sīkā drukā. Maksātnespējas likuma redakcija, kāda tā bija spēkā uz </w:t>
      </w:r>
      <w:r w:rsidR="00A73942" w:rsidRPr="00685CE0">
        <w:rPr>
          <w:rFonts w:ascii="Times New Roman" w:hAnsi="Times New Roman" w:cs="Times New Roman"/>
          <w:sz w:val="24"/>
          <w:szCs w:val="24"/>
        </w:rPr>
        <w:t>pieteikuma izskatīšanas brīdi</w:t>
      </w:r>
      <w:r w:rsidR="00F654BB">
        <w:rPr>
          <w:rFonts w:ascii="Times New Roman" w:hAnsi="Times New Roman" w:cs="Times New Roman"/>
          <w:sz w:val="24"/>
          <w:szCs w:val="24"/>
        </w:rPr>
        <w:t>,</w:t>
      </w:r>
      <w:r w:rsidR="00A73942" w:rsidRPr="00685CE0">
        <w:rPr>
          <w:rFonts w:ascii="Times New Roman" w:hAnsi="Times New Roman" w:cs="Times New Roman"/>
          <w:sz w:val="24"/>
          <w:szCs w:val="24"/>
        </w:rPr>
        <w:t xml:space="preserve"> neparedzēja </w:t>
      </w:r>
      <w:r w:rsidR="00A61E8C" w:rsidRPr="00685CE0">
        <w:rPr>
          <w:rFonts w:ascii="Times New Roman" w:hAnsi="Times New Roman" w:cs="Times New Roman"/>
          <w:sz w:val="24"/>
          <w:szCs w:val="24"/>
        </w:rPr>
        <w:t>iesniegt lietā kreditor</w:t>
      </w:r>
      <w:r w:rsidR="00D71AE7">
        <w:rPr>
          <w:rFonts w:ascii="Times New Roman" w:hAnsi="Times New Roman" w:cs="Times New Roman"/>
          <w:sz w:val="24"/>
          <w:szCs w:val="24"/>
        </w:rPr>
        <w:t>u</w:t>
      </w:r>
      <w:r w:rsidR="00A61E8C" w:rsidRPr="00685CE0">
        <w:rPr>
          <w:rFonts w:ascii="Times New Roman" w:hAnsi="Times New Roman" w:cs="Times New Roman"/>
          <w:sz w:val="24"/>
          <w:szCs w:val="24"/>
        </w:rPr>
        <w:t xml:space="preserve"> reģistru. Tiesnesei bija ierobežota pieeja kreditoru sarakstam un administratoram pastāvēja iespēja informēt tiesnesi par</w:t>
      </w:r>
      <w:r w:rsidR="004E2DB7" w:rsidRPr="00685CE0">
        <w:rPr>
          <w:rFonts w:ascii="Times New Roman" w:hAnsi="Times New Roman" w:cs="Times New Roman"/>
          <w:sz w:val="24"/>
          <w:szCs w:val="24"/>
        </w:rPr>
        <w:t xml:space="preserve"> apstākļiem, kas liecina par</w:t>
      </w:r>
      <w:r w:rsidR="00A61E8C" w:rsidRPr="00685CE0">
        <w:rPr>
          <w:rFonts w:ascii="Times New Roman" w:hAnsi="Times New Roman" w:cs="Times New Roman"/>
          <w:sz w:val="24"/>
          <w:szCs w:val="24"/>
        </w:rPr>
        <w:t xml:space="preserve"> iespējam</w:t>
      </w:r>
      <w:r w:rsidR="00C54E02">
        <w:rPr>
          <w:rFonts w:ascii="Times New Roman" w:hAnsi="Times New Roman" w:cs="Times New Roman"/>
          <w:sz w:val="24"/>
          <w:szCs w:val="24"/>
        </w:rPr>
        <w:t>u</w:t>
      </w:r>
      <w:r w:rsidR="00A61E8C" w:rsidRPr="00685CE0">
        <w:rPr>
          <w:rFonts w:ascii="Times New Roman" w:hAnsi="Times New Roman" w:cs="Times New Roman"/>
          <w:sz w:val="24"/>
          <w:szCs w:val="24"/>
        </w:rPr>
        <w:t xml:space="preserve"> interešu konfliktu. Gadījumā, ja vīra pārstāvētais uzņēmums būtu bijis lietas dalībnieks, </w:t>
      </w:r>
      <w:r w:rsidR="004E2DB7" w:rsidRPr="00685CE0">
        <w:rPr>
          <w:rFonts w:ascii="Times New Roman" w:hAnsi="Times New Roman" w:cs="Times New Roman"/>
          <w:sz w:val="24"/>
          <w:szCs w:val="24"/>
        </w:rPr>
        <w:t xml:space="preserve">tiesnese izzinātu vīra uzņēmuma saistības ar </w:t>
      </w:r>
      <w:r w:rsidR="00A61E8C" w:rsidRPr="00685CE0">
        <w:rPr>
          <w:rFonts w:ascii="Times New Roman" w:hAnsi="Times New Roman" w:cs="Times New Roman"/>
          <w:sz w:val="24"/>
          <w:szCs w:val="24"/>
        </w:rPr>
        <w:t>maksātnespējīg</w:t>
      </w:r>
      <w:r w:rsidR="004E2DB7" w:rsidRPr="00685CE0">
        <w:rPr>
          <w:rFonts w:ascii="Times New Roman" w:hAnsi="Times New Roman" w:cs="Times New Roman"/>
          <w:sz w:val="24"/>
          <w:szCs w:val="24"/>
        </w:rPr>
        <w:t xml:space="preserve">o </w:t>
      </w:r>
      <w:r w:rsidR="00A61E8C" w:rsidRPr="00685CE0">
        <w:rPr>
          <w:rFonts w:ascii="Times New Roman" w:hAnsi="Times New Roman" w:cs="Times New Roman"/>
          <w:sz w:val="24"/>
          <w:szCs w:val="24"/>
        </w:rPr>
        <w:t>uzņēmum</w:t>
      </w:r>
      <w:r w:rsidR="004E2DB7" w:rsidRPr="00685CE0">
        <w:rPr>
          <w:rFonts w:ascii="Times New Roman" w:hAnsi="Times New Roman" w:cs="Times New Roman"/>
          <w:sz w:val="24"/>
          <w:szCs w:val="24"/>
        </w:rPr>
        <w:t>u un apsvēr</w:t>
      </w:r>
      <w:r w:rsidR="00416278">
        <w:rPr>
          <w:rFonts w:ascii="Times New Roman" w:hAnsi="Times New Roman" w:cs="Times New Roman"/>
          <w:sz w:val="24"/>
          <w:szCs w:val="24"/>
        </w:rPr>
        <w:t>t</w:t>
      </w:r>
      <w:r w:rsidR="004E2DB7" w:rsidRPr="00685CE0">
        <w:rPr>
          <w:rFonts w:ascii="Times New Roman" w:hAnsi="Times New Roman" w:cs="Times New Roman"/>
          <w:sz w:val="24"/>
          <w:szCs w:val="24"/>
        </w:rPr>
        <w:t xml:space="preserve">u iespēju atstatīties </w:t>
      </w:r>
      <w:r w:rsidR="00A61E8C" w:rsidRPr="00685CE0">
        <w:rPr>
          <w:rFonts w:ascii="Times New Roman" w:hAnsi="Times New Roman" w:cs="Times New Roman"/>
          <w:sz w:val="24"/>
          <w:szCs w:val="24"/>
        </w:rPr>
        <w:t xml:space="preserve">no lietas izskatīšanas. Līdz 2013.gadam tiesnesei nebija ziņu par to, </w:t>
      </w:r>
      <w:r w:rsidR="00A61E8C" w:rsidRPr="00685CE0">
        <w:rPr>
          <w:rFonts w:ascii="Times New Roman" w:hAnsi="Times New Roman" w:cs="Times New Roman"/>
          <w:sz w:val="24"/>
          <w:szCs w:val="24"/>
        </w:rPr>
        <w:lastRenderedPageBreak/>
        <w:t xml:space="preserve">ka viņas vīra pārstāvētais uzņēmums ir </w:t>
      </w:r>
      <w:r w:rsidR="004E2DB7" w:rsidRPr="00685CE0">
        <w:rPr>
          <w:rFonts w:ascii="Times New Roman" w:hAnsi="Times New Roman" w:cs="Times New Roman"/>
          <w:sz w:val="24"/>
          <w:szCs w:val="24"/>
        </w:rPr>
        <w:t xml:space="preserve">tiesneses lietvedībā esošās maksātnespējas lietas </w:t>
      </w:r>
      <w:r w:rsidR="00B77DDB">
        <w:rPr>
          <w:rFonts w:ascii="Times New Roman" w:hAnsi="Times New Roman" w:cs="Times New Roman"/>
          <w:sz w:val="24"/>
          <w:szCs w:val="24"/>
        </w:rPr>
        <w:t>kreditors un</w:t>
      </w:r>
      <w:r w:rsidR="00000C30">
        <w:rPr>
          <w:rFonts w:ascii="Times New Roman" w:hAnsi="Times New Roman" w:cs="Times New Roman"/>
          <w:sz w:val="24"/>
          <w:szCs w:val="24"/>
        </w:rPr>
        <w:t>,</w:t>
      </w:r>
      <w:r w:rsidR="00B77DDB">
        <w:rPr>
          <w:rFonts w:ascii="Times New Roman" w:hAnsi="Times New Roman" w:cs="Times New Roman"/>
          <w:sz w:val="24"/>
          <w:szCs w:val="24"/>
        </w:rPr>
        <w:t xml:space="preserve"> </w:t>
      </w:r>
      <w:r w:rsidR="00A61E8C" w:rsidRPr="00685CE0">
        <w:rPr>
          <w:rFonts w:ascii="Times New Roman" w:hAnsi="Times New Roman" w:cs="Times New Roman"/>
          <w:sz w:val="24"/>
          <w:szCs w:val="24"/>
        </w:rPr>
        <w:t>ka</w:t>
      </w:r>
      <w:r w:rsidR="00C54E02">
        <w:rPr>
          <w:rFonts w:ascii="Times New Roman" w:hAnsi="Times New Roman" w:cs="Times New Roman"/>
          <w:sz w:val="24"/>
          <w:szCs w:val="24"/>
        </w:rPr>
        <w:t xml:space="preserve"> viņš </w:t>
      </w:r>
      <w:r w:rsidR="00A61E8C" w:rsidRPr="00685CE0">
        <w:rPr>
          <w:rFonts w:ascii="Times New Roman" w:hAnsi="Times New Roman" w:cs="Times New Roman"/>
          <w:sz w:val="24"/>
          <w:szCs w:val="24"/>
        </w:rPr>
        <w:t>ir pieaicināts</w:t>
      </w:r>
      <w:r w:rsidR="004E2DB7" w:rsidRPr="00685CE0">
        <w:rPr>
          <w:rFonts w:ascii="Times New Roman" w:hAnsi="Times New Roman" w:cs="Times New Roman"/>
          <w:sz w:val="24"/>
          <w:szCs w:val="24"/>
        </w:rPr>
        <w:t xml:space="preserve"> maksātnespējas procesā kā speciālists</w:t>
      </w:r>
      <w:r w:rsidR="00A61E8C" w:rsidRPr="00685CE0">
        <w:rPr>
          <w:rFonts w:ascii="Times New Roman" w:hAnsi="Times New Roman" w:cs="Times New Roman"/>
          <w:sz w:val="24"/>
          <w:szCs w:val="24"/>
        </w:rPr>
        <w:t>.</w:t>
      </w:r>
    </w:p>
    <w:p w:rsidR="00D91836" w:rsidRDefault="009F3FCE" w:rsidP="00D91836">
      <w:pPr>
        <w:spacing w:after="0" w:line="360" w:lineRule="auto"/>
        <w:ind w:firstLine="720"/>
        <w:jc w:val="both"/>
        <w:rPr>
          <w:rFonts w:ascii="Times New Roman" w:hAnsi="Times New Roman" w:cs="Times New Roman"/>
          <w:sz w:val="24"/>
          <w:szCs w:val="24"/>
        </w:rPr>
      </w:pPr>
      <w:r w:rsidRPr="001E2C45">
        <w:rPr>
          <w:rFonts w:ascii="Times New Roman" w:hAnsi="Times New Roman" w:cs="Times New Roman"/>
          <w:sz w:val="24"/>
          <w:szCs w:val="24"/>
        </w:rPr>
        <w:t>Tiesnese</w:t>
      </w:r>
      <w:r w:rsidR="004E2DB7" w:rsidRPr="001E2C45">
        <w:rPr>
          <w:rFonts w:ascii="Times New Roman" w:hAnsi="Times New Roman" w:cs="Times New Roman"/>
          <w:sz w:val="24"/>
          <w:szCs w:val="24"/>
        </w:rPr>
        <w:t xml:space="preserve">, tiesas priekšsēdētāja un arī kolēģi </w:t>
      </w:r>
      <w:r w:rsidR="00102257" w:rsidRPr="001E2C45">
        <w:rPr>
          <w:rFonts w:ascii="Times New Roman" w:hAnsi="Times New Roman" w:cs="Times New Roman"/>
          <w:sz w:val="24"/>
          <w:szCs w:val="24"/>
        </w:rPr>
        <w:t>apsprieduši izveidoju</w:t>
      </w:r>
      <w:r w:rsidR="001E2C45" w:rsidRPr="001E2C45">
        <w:rPr>
          <w:rFonts w:ascii="Times New Roman" w:hAnsi="Times New Roman" w:cs="Times New Roman"/>
          <w:sz w:val="24"/>
          <w:szCs w:val="24"/>
        </w:rPr>
        <w:t xml:space="preserve">šos </w:t>
      </w:r>
      <w:r w:rsidR="00102257" w:rsidRPr="001E2C45">
        <w:rPr>
          <w:rFonts w:ascii="Times New Roman" w:hAnsi="Times New Roman" w:cs="Times New Roman"/>
          <w:sz w:val="24"/>
          <w:szCs w:val="24"/>
        </w:rPr>
        <w:t xml:space="preserve">situāciju, bet nonākuši pie </w:t>
      </w:r>
      <w:r w:rsidRPr="001E2C45">
        <w:rPr>
          <w:rFonts w:ascii="Times New Roman" w:hAnsi="Times New Roman" w:cs="Times New Roman"/>
          <w:sz w:val="24"/>
          <w:szCs w:val="24"/>
        </w:rPr>
        <w:t xml:space="preserve">secinājuma, </w:t>
      </w:r>
      <w:r w:rsidRPr="00685CE0">
        <w:rPr>
          <w:rFonts w:ascii="Times New Roman" w:hAnsi="Times New Roman" w:cs="Times New Roman"/>
          <w:sz w:val="24"/>
          <w:szCs w:val="24"/>
        </w:rPr>
        <w:t xml:space="preserve">ka tiesnesei nav </w:t>
      </w:r>
      <w:r w:rsidR="004E2DB7" w:rsidRPr="00685CE0">
        <w:rPr>
          <w:rFonts w:ascii="Times New Roman" w:hAnsi="Times New Roman" w:cs="Times New Roman"/>
          <w:sz w:val="24"/>
          <w:szCs w:val="24"/>
        </w:rPr>
        <w:t xml:space="preserve">pamata atstatīties </w:t>
      </w:r>
      <w:r w:rsidRPr="00685CE0">
        <w:rPr>
          <w:rFonts w:ascii="Times New Roman" w:hAnsi="Times New Roman" w:cs="Times New Roman"/>
          <w:sz w:val="24"/>
          <w:szCs w:val="24"/>
        </w:rPr>
        <w:t>no lietas izskatīšanas</w:t>
      </w:r>
      <w:r w:rsidR="00C54E02">
        <w:rPr>
          <w:rFonts w:ascii="Times New Roman" w:hAnsi="Times New Roman" w:cs="Times New Roman"/>
          <w:sz w:val="24"/>
          <w:szCs w:val="24"/>
        </w:rPr>
        <w:t>, jo tiesneses</w:t>
      </w:r>
      <w:r w:rsidRPr="00685CE0">
        <w:rPr>
          <w:rFonts w:ascii="Times New Roman" w:hAnsi="Times New Roman" w:cs="Times New Roman"/>
          <w:sz w:val="24"/>
          <w:szCs w:val="24"/>
        </w:rPr>
        <w:t xml:space="preserve"> vīra pārstāvētais uzņēmums nav lietas dalībnieks un sūdzībā norādītie apstākļi neskar tie</w:t>
      </w:r>
      <w:r w:rsidR="004E2DB7" w:rsidRPr="00685CE0">
        <w:rPr>
          <w:rFonts w:ascii="Times New Roman" w:hAnsi="Times New Roman" w:cs="Times New Roman"/>
          <w:sz w:val="24"/>
          <w:szCs w:val="24"/>
        </w:rPr>
        <w:t>snese</w:t>
      </w:r>
      <w:r w:rsidR="00B77DDB">
        <w:rPr>
          <w:rFonts w:ascii="Times New Roman" w:hAnsi="Times New Roman" w:cs="Times New Roman"/>
          <w:sz w:val="24"/>
          <w:szCs w:val="24"/>
        </w:rPr>
        <w:t>s</w:t>
      </w:r>
      <w:r w:rsidR="004E2DB7" w:rsidRPr="00685CE0">
        <w:rPr>
          <w:rFonts w:ascii="Times New Roman" w:hAnsi="Times New Roman" w:cs="Times New Roman"/>
          <w:sz w:val="24"/>
          <w:szCs w:val="24"/>
        </w:rPr>
        <w:t xml:space="preserve"> vīra pārstāvētā uzņēmuma </w:t>
      </w:r>
      <w:r w:rsidRPr="00685CE0">
        <w:rPr>
          <w:rFonts w:ascii="Times New Roman" w:hAnsi="Times New Roman" w:cs="Times New Roman"/>
          <w:sz w:val="24"/>
          <w:szCs w:val="24"/>
        </w:rPr>
        <w:t>intereses.</w:t>
      </w:r>
    </w:p>
    <w:p w:rsidR="00D91836" w:rsidRDefault="00D91836" w:rsidP="00D91836">
      <w:pPr>
        <w:spacing w:after="0" w:line="360" w:lineRule="auto"/>
        <w:ind w:firstLine="720"/>
        <w:jc w:val="both"/>
        <w:rPr>
          <w:rFonts w:ascii="Times New Roman" w:hAnsi="Times New Roman" w:cs="Times New Roman"/>
          <w:sz w:val="24"/>
          <w:szCs w:val="24"/>
        </w:rPr>
      </w:pPr>
    </w:p>
    <w:p w:rsidR="00D71AE7" w:rsidRPr="001E2C45" w:rsidRDefault="00630D76"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w:t>
      </w:r>
      <w:r w:rsidR="00AC182C" w:rsidRPr="00685CE0">
        <w:rPr>
          <w:rFonts w:ascii="Times New Roman" w:hAnsi="Times New Roman" w:cs="Times New Roman"/>
          <w:sz w:val="24"/>
          <w:szCs w:val="24"/>
        </w:rPr>
        <w:t>5</w:t>
      </w:r>
      <w:r w:rsidRPr="00685CE0">
        <w:rPr>
          <w:rFonts w:ascii="Times New Roman" w:hAnsi="Times New Roman" w:cs="Times New Roman"/>
          <w:sz w:val="24"/>
          <w:szCs w:val="24"/>
        </w:rPr>
        <w:t>]</w:t>
      </w:r>
      <w:r w:rsidR="00F24477">
        <w:rPr>
          <w:rFonts w:ascii="Times New Roman" w:hAnsi="Times New Roman" w:cs="Times New Roman"/>
          <w:sz w:val="24"/>
          <w:szCs w:val="24"/>
        </w:rPr>
        <w:t> </w:t>
      </w:r>
      <w:r w:rsidR="00B77DDB">
        <w:rPr>
          <w:rFonts w:ascii="Times New Roman" w:hAnsi="Times New Roman" w:cs="Times New Roman"/>
          <w:sz w:val="24"/>
          <w:szCs w:val="24"/>
        </w:rPr>
        <w:t>Atbilstoši likuma “</w:t>
      </w:r>
      <w:r w:rsidR="00D71AE7" w:rsidRPr="001E2C45">
        <w:rPr>
          <w:rFonts w:ascii="Times New Roman" w:hAnsi="Times New Roman" w:cs="Times New Roman"/>
          <w:sz w:val="24"/>
          <w:szCs w:val="24"/>
        </w:rPr>
        <w:t>Par tiesu varu” 91.</w:t>
      </w:r>
      <w:r w:rsidR="00D71AE7" w:rsidRPr="001E2C45">
        <w:rPr>
          <w:rFonts w:ascii="Times New Roman" w:hAnsi="Times New Roman" w:cs="Times New Roman"/>
          <w:sz w:val="24"/>
          <w:szCs w:val="24"/>
          <w:vertAlign w:val="superscript"/>
        </w:rPr>
        <w:t>2</w:t>
      </w:r>
      <w:r w:rsidR="00D71AE7" w:rsidRPr="001E2C45">
        <w:rPr>
          <w:rFonts w:ascii="Times New Roman" w:hAnsi="Times New Roman" w:cs="Times New Roman"/>
          <w:sz w:val="24"/>
          <w:szCs w:val="24"/>
        </w:rPr>
        <w:t xml:space="preserve"> pantā noteiktajām Tiesnešu ētikas komisijas funkcijām</w:t>
      </w:r>
      <w:r w:rsidR="00B77DDB">
        <w:rPr>
          <w:rFonts w:ascii="Times New Roman" w:hAnsi="Times New Roman" w:cs="Times New Roman"/>
          <w:sz w:val="24"/>
          <w:szCs w:val="24"/>
        </w:rPr>
        <w:t>,</w:t>
      </w:r>
      <w:r w:rsidR="00D71AE7" w:rsidRPr="001E2C45">
        <w:rPr>
          <w:rFonts w:ascii="Times New Roman" w:hAnsi="Times New Roman" w:cs="Times New Roman"/>
          <w:sz w:val="24"/>
          <w:szCs w:val="24"/>
        </w:rPr>
        <w:t xml:space="preserve"> </w:t>
      </w:r>
      <w:r w:rsidR="00B77DDB">
        <w:rPr>
          <w:rFonts w:ascii="Times New Roman" w:hAnsi="Times New Roman" w:cs="Times New Roman"/>
          <w:sz w:val="24"/>
          <w:szCs w:val="24"/>
        </w:rPr>
        <w:t>t</w:t>
      </w:r>
      <w:r w:rsidR="00D71AE7" w:rsidRPr="001E2C45">
        <w:rPr>
          <w:rFonts w:ascii="Times New Roman" w:hAnsi="Times New Roman" w:cs="Times New Roman"/>
          <w:sz w:val="24"/>
          <w:szCs w:val="24"/>
        </w:rPr>
        <w:t>ās kompetencē neietilpst vērtēt tiesneša darbības pamatotību no materiālo un procesuālo tiesību normu piemērošanas aspekta, proti, lemjot konkrētus pieteikumus un sūdzības maksātnespējas procesa liet</w:t>
      </w:r>
      <w:r w:rsidR="00B77DDB">
        <w:rPr>
          <w:rFonts w:ascii="Times New Roman" w:hAnsi="Times New Roman" w:cs="Times New Roman"/>
          <w:sz w:val="24"/>
          <w:szCs w:val="24"/>
        </w:rPr>
        <w:t xml:space="preserve">ā. </w:t>
      </w:r>
      <w:r w:rsidR="00D71AE7" w:rsidRPr="001E2C45">
        <w:rPr>
          <w:rFonts w:ascii="Times New Roman" w:hAnsi="Times New Roman" w:cs="Times New Roman"/>
          <w:sz w:val="24"/>
          <w:szCs w:val="24"/>
        </w:rPr>
        <w:t>Tiesnešu ētikas komisijas kompetencē ir vērtēt tiesneša rīcības atbilstību tiesnešu ētikas normu prasībām.</w:t>
      </w:r>
    </w:p>
    <w:p w:rsidR="00D91836" w:rsidRDefault="00D71AE7" w:rsidP="00D91836">
      <w:pPr>
        <w:spacing w:after="0" w:line="360" w:lineRule="auto"/>
        <w:ind w:firstLine="720"/>
        <w:jc w:val="both"/>
        <w:rPr>
          <w:rFonts w:ascii="Times New Roman" w:hAnsi="Times New Roman" w:cs="Times New Roman"/>
          <w:sz w:val="24"/>
          <w:szCs w:val="24"/>
        </w:rPr>
      </w:pPr>
      <w:r w:rsidRPr="001E2C45">
        <w:rPr>
          <w:rFonts w:ascii="Times New Roman" w:hAnsi="Times New Roman" w:cs="Times New Roman"/>
          <w:sz w:val="24"/>
          <w:szCs w:val="24"/>
        </w:rPr>
        <w:t>Ņemot vērā minēto, Tiesnešu ētikas komisija neizskata Augstākās tiesas Civillietu departamenta priekšsēdētāja vēstulē un Ģenerālprokuratūras Personu un valsts tiesību aizsardzības departamenta virsprokurora protestā minētos apstākļus, kas saistīti ar maksātnespējas procesa pasludināšanu situācijā, kad analoģisks tā paša kreditora pieteikums tajā pašā tiesā noraidīts tādēļ, ka parādnieks neatzīst konkrēto parādu un konstatēts strīds par tiesībām.</w:t>
      </w:r>
    </w:p>
    <w:p w:rsidR="00D91836" w:rsidRDefault="00D91836" w:rsidP="00D91836">
      <w:pPr>
        <w:spacing w:after="0" w:line="360" w:lineRule="auto"/>
        <w:ind w:firstLine="720"/>
        <w:jc w:val="both"/>
        <w:rPr>
          <w:rFonts w:ascii="Times New Roman" w:hAnsi="Times New Roman" w:cs="Times New Roman"/>
          <w:sz w:val="24"/>
          <w:szCs w:val="24"/>
        </w:rPr>
      </w:pPr>
    </w:p>
    <w:p w:rsidR="00D91836" w:rsidRDefault="00127832"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w:t>
      </w:r>
      <w:r w:rsidR="00AC182C" w:rsidRPr="00685CE0">
        <w:rPr>
          <w:rFonts w:ascii="Times New Roman" w:hAnsi="Times New Roman" w:cs="Times New Roman"/>
          <w:sz w:val="24"/>
          <w:szCs w:val="24"/>
        </w:rPr>
        <w:t>6</w:t>
      </w:r>
      <w:r w:rsidR="00B77DDB">
        <w:rPr>
          <w:rFonts w:ascii="Times New Roman" w:hAnsi="Times New Roman" w:cs="Times New Roman"/>
          <w:sz w:val="24"/>
          <w:szCs w:val="24"/>
        </w:rPr>
        <w:t>]</w:t>
      </w:r>
      <w:r w:rsidR="00F24477">
        <w:rPr>
          <w:rFonts w:ascii="Times New Roman" w:hAnsi="Times New Roman" w:cs="Times New Roman"/>
          <w:sz w:val="24"/>
          <w:szCs w:val="24"/>
        </w:rPr>
        <w:t> </w:t>
      </w:r>
      <w:r w:rsidR="00B77DDB">
        <w:rPr>
          <w:rFonts w:ascii="Times New Roman" w:hAnsi="Times New Roman" w:cs="Times New Roman"/>
          <w:sz w:val="24"/>
          <w:szCs w:val="24"/>
        </w:rPr>
        <w:t>Ar</w:t>
      </w:r>
      <w:r w:rsidR="00416278">
        <w:rPr>
          <w:rFonts w:ascii="Times New Roman" w:hAnsi="Times New Roman" w:cs="Times New Roman"/>
          <w:sz w:val="24"/>
          <w:szCs w:val="24"/>
        </w:rPr>
        <w:t xml:space="preserve"> </w:t>
      </w:r>
      <w:r w:rsidR="00B77DDB">
        <w:rPr>
          <w:rFonts w:ascii="Times New Roman" w:hAnsi="Times New Roman" w:cs="Times New Roman"/>
          <w:sz w:val="24"/>
          <w:szCs w:val="24"/>
        </w:rPr>
        <w:t xml:space="preserve">Augstākās tiesas Civillietu departamenta </w:t>
      </w:r>
      <w:r w:rsidRPr="00685CE0">
        <w:rPr>
          <w:rFonts w:ascii="Times New Roman" w:hAnsi="Times New Roman" w:cs="Times New Roman"/>
          <w:sz w:val="24"/>
          <w:szCs w:val="24"/>
        </w:rPr>
        <w:t>spriedumu</w:t>
      </w:r>
      <w:r w:rsidR="00C54E02">
        <w:rPr>
          <w:rFonts w:ascii="Times New Roman" w:hAnsi="Times New Roman" w:cs="Times New Roman"/>
          <w:sz w:val="24"/>
          <w:szCs w:val="24"/>
        </w:rPr>
        <w:t xml:space="preserve"> </w:t>
      </w:r>
      <w:r w:rsidR="005D3C81" w:rsidRPr="00685CE0">
        <w:rPr>
          <w:rFonts w:ascii="Times New Roman" w:hAnsi="Times New Roman" w:cs="Times New Roman"/>
          <w:sz w:val="24"/>
          <w:szCs w:val="24"/>
        </w:rPr>
        <w:t>izskatīts</w:t>
      </w:r>
      <w:r w:rsidRPr="00685CE0">
        <w:rPr>
          <w:rFonts w:ascii="Times New Roman" w:hAnsi="Times New Roman" w:cs="Times New Roman"/>
          <w:sz w:val="24"/>
          <w:szCs w:val="24"/>
        </w:rPr>
        <w:t xml:space="preserve"> Ģenerālprokuratūras Personu un valsts tiesību aizsardzības departamenta virsprokurora protests par tiesas spriedumu un</w:t>
      </w:r>
      <w:r w:rsidR="006B012D" w:rsidRPr="00685CE0">
        <w:rPr>
          <w:rFonts w:ascii="Times New Roman" w:hAnsi="Times New Roman" w:cs="Times New Roman"/>
          <w:sz w:val="24"/>
          <w:szCs w:val="24"/>
        </w:rPr>
        <w:t xml:space="preserve"> </w:t>
      </w:r>
      <w:r w:rsidR="005D3C81" w:rsidRPr="00685CE0">
        <w:rPr>
          <w:rFonts w:ascii="Times New Roman" w:hAnsi="Times New Roman" w:cs="Times New Roman"/>
          <w:sz w:val="24"/>
          <w:szCs w:val="24"/>
        </w:rPr>
        <w:t>nospriest</w:t>
      </w:r>
      <w:r w:rsidR="00B77DDB">
        <w:rPr>
          <w:rFonts w:ascii="Times New Roman" w:hAnsi="Times New Roman" w:cs="Times New Roman"/>
          <w:sz w:val="24"/>
          <w:szCs w:val="24"/>
        </w:rPr>
        <w:t>s</w:t>
      </w:r>
      <w:r w:rsidR="005D3C81" w:rsidRPr="00685CE0">
        <w:rPr>
          <w:rFonts w:ascii="Times New Roman" w:hAnsi="Times New Roman" w:cs="Times New Roman"/>
          <w:sz w:val="24"/>
          <w:szCs w:val="24"/>
        </w:rPr>
        <w:t xml:space="preserve"> </w:t>
      </w:r>
      <w:r w:rsidR="006B012D" w:rsidRPr="00685CE0">
        <w:rPr>
          <w:rFonts w:ascii="Times New Roman" w:hAnsi="Times New Roman" w:cs="Times New Roman"/>
          <w:sz w:val="24"/>
          <w:szCs w:val="24"/>
        </w:rPr>
        <w:t>atcel</w:t>
      </w:r>
      <w:r w:rsidR="00B77DDB">
        <w:rPr>
          <w:rFonts w:ascii="Times New Roman" w:hAnsi="Times New Roman" w:cs="Times New Roman"/>
          <w:sz w:val="24"/>
          <w:szCs w:val="24"/>
        </w:rPr>
        <w:t>t</w:t>
      </w:r>
      <w:r w:rsidR="006B012D" w:rsidRPr="00685CE0">
        <w:rPr>
          <w:rFonts w:ascii="Times New Roman" w:hAnsi="Times New Roman" w:cs="Times New Roman"/>
          <w:sz w:val="24"/>
          <w:szCs w:val="24"/>
        </w:rPr>
        <w:t xml:space="preserve"> </w:t>
      </w:r>
      <w:r w:rsidRPr="00685CE0">
        <w:rPr>
          <w:rFonts w:ascii="Times New Roman" w:hAnsi="Times New Roman" w:cs="Times New Roman"/>
          <w:sz w:val="24"/>
          <w:szCs w:val="24"/>
        </w:rPr>
        <w:t>tiesas spriedum</w:t>
      </w:r>
      <w:r w:rsidR="005D3C81" w:rsidRPr="00685CE0">
        <w:rPr>
          <w:rFonts w:ascii="Times New Roman" w:hAnsi="Times New Roman" w:cs="Times New Roman"/>
          <w:sz w:val="24"/>
          <w:szCs w:val="24"/>
        </w:rPr>
        <w:t xml:space="preserve">u </w:t>
      </w:r>
      <w:r w:rsidRPr="00685CE0">
        <w:rPr>
          <w:rFonts w:ascii="Times New Roman" w:hAnsi="Times New Roman" w:cs="Times New Roman"/>
          <w:sz w:val="24"/>
          <w:szCs w:val="24"/>
        </w:rPr>
        <w:t>par uzņēmuma maksātnespējas procesa pasludināšanu</w:t>
      </w:r>
      <w:r w:rsidR="005D3C81" w:rsidRPr="00685CE0">
        <w:rPr>
          <w:rFonts w:ascii="Times New Roman" w:hAnsi="Times New Roman" w:cs="Times New Roman"/>
          <w:sz w:val="24"/>
          <w:szCs w:val="24"/>
        </w:rPr>
        <w:t xml:space="preserve"> un izbeigt </w:t>
      </w:r>
      <w:r w:rsidRPr="00685CE0">
        <w:rPr>
          <w:rFonts w:ascii="Times New Roman" w:hAnsi="Times New Roman" w:cs="Times New Roman"/>
          <w:sz w:val="24"/>
          <w:szCs w:val="24"/>
        </w:rPr>
        <w:t>tiesvedību sakarā ar kreditora pieteikum</w:t>
      </w:r>
      <w:r w:rsidR="005D3C81" w:rsidRPr="00685CE0">
        <w:rPr>
          <w:rFonts w:ascii="Times New Roman" w:hAnsi="Times New Roman" w:cs="Times New Roman"/>
          <w:sz w:val="24"/>
          <w:szCs w:val="24"/>
        </w:rPr>
        <w:t xml:space="preserve">u par uzņēmuma maksātnespējas </w:t>
      </w:r>
      <w:r w:rsidRPr="00685CE0">
        <w:rPr>
          <w:rFonts w:ascii="Times New Roman" w:hAnsi="Times New Roman" w:cs="Times New Roman"/>
          <w:sz w:val="24"/>
          <w:szCs w:val="24"/>
        </w:rPr>
        <w:t>procesa pasludināšanu.</w:t>
      </w:r>
    </w:p>
    <w:p w:rsidR="00D91836" w:rsidRDefault="00D91836" w:rsidP="00D91836">
      <w:pPr>
        <w:spacing w:after="0" w:line="360" w:lineRule="auto"/>
        <w:ind w:firstLine="720"/>
        <w:jc w:val="both"/>
        <w:rPr>
          <w:rFonts w:ascii="Times New Roman" w:hAnsi="Times New Roman" w:cs="Times New Roman"/>
          <w:sz w:val="24"/>
          <w:szCs w:val="24"/>
        </w:rPr>
      </w:pPr>
    </w:p>
    <w:p w:rsidR="00D91836" w:rsidRDefault="00630D76"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w:t>
      </w:r>
      <w:r w:rsidR="00AC182C" w:rsidRPr="00685CE0">
        <w:rPr>
          <w:rFonts w:ascii="Times New Roman" w:hAnsi="Times New Roman" w:cs="Times New Roman"/>
          <w:sz w:val="24"/>
          <w:szCs w:val="24"/>
        </w:rPr>
        <w:t>7</w:t>
      </w:r>
      <w:r w:rsidRPr="00685CE0">
        <w:rPr>
          <w:rFonts w:ascii="Times New Roman" w:hAnsi="Times New Roman" w:cs="Times New Roman"/>
          <w:sz w:val="24"/>
          <w:szCs w:val="24"/>
        </w:rPr>
        <w:t>]</w:t>
      </w:r>
      <w:r w:rsidR="00F24477">
        <w:rPr>
          <w:rFonts w:ascii="Times New Roman" w:hAnsi="Times New Roman" w:cs="Times New Roman"/>
          <w:sz w:val="24"/>
          <w:szCs w:val="24"/>
        </w:rPr>
        <w:t> </w:t>
      </w:r>
      <w:r w:rsidRPr="00685CE0">
        <w:rPr>
          <w:rFonts w:ascii="Times New Roman" w:hAnsi="Times New Roman" w:cs="Times New Roman"/>
          <w:sz w:val="24"/>
          <w:szCs w:val="24"/>
        </w:rPr>
        <w:t xml:space="preserve">Izvērtējusi Tiesnešu ētikas komisijas rīcībā esošos materiālus un tiesneses sniegtos paskaidrojumus, </w:t>
      </w:r>
      <w:r w:rsidR="00C54E02">
        <w:rPr>
          <w:rFonts w:ascii="Times New Roman" w:hAnsi="Times New Roman" w:cs="Times New Roman"/>
          <w:sz w:val="24"/>
          <w:szCs w:val="24"/>
        </w:rPr>
        <w:t xml:space="preserve">Tiesnešu ētikas </w:t>
      </w:r>
      <w:r w:rsidRPr="00685CE0">
        <w:rPr>
          <w:rFonts w:ascii="Times New Roman" w:hAnsi="Times New Roman" w:cs="Times New Roman"/>
          <w:sz w:val="24"/>
          <w:szCs w:val="24"/>
        </w:rPr>
        <w:t>komisija atzīst, ka tiesneses rīcībā ir konstatējams ētikas normu pārkāpums.</w:t>
      </w:r>
    </w:p>
    <w:p w:rsidR="00D91836" w:rsidRDefault="00D91836" w:rsidP="00D91836">
      <w:pPr>
        <w:spacing w:after="0" w:line="360" w:lineRule="auto"/>
        <w:ind w:firstLine="720"/>
        <w:jc w:val="both"/>
        <w:rPr>
          <w:rFonts w:ascii="Times New Roman" w:hAnsi="Times New Roman" w:cs="Times New Roman"/>
          <w:sz w:val="24"/>
          <w:szCs w:val="24"/>
        </w:rPr>
      </w:pPr>
    </w:p>
    <w:p w:rsidR="00BE6DE1" w:rsidRPr="00685CE0" w:rsidRDefault="00CC1BEF"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w:t>
      </w:r>
      <w:r w:rsidR="00AC182C" w:rsidRPr="00685CE0">
        <w:rPr>
          <w:rFonts w:ascii="Times New Roman" w:hAnsi="Times New Roman" w:cs="Times New Roman"/>
          <w:sz w:val="24"/>
          <w:szCs w:val="24"/>
        </w:rPr>
        <w:t>8</w:t>
      </w:r>
      <w:r w:rsidR="00630D76" w:rsidRPr="00685CE0">
        <w:rPr>
          <w:rFonts w:ascii="Times New Roman" w:hAnsi="Times New Roman" w:cs="Times New Roman"/>
          <w:sz w:val="24"/>
          <w:szCs w:val="24"/>
        </w:rPr>
        <w:t>]</w:t>
      </w:r>
      <w:r w:rsidR="00F24477">
        <w:rPr>
          <w:rFonts w:ascii="Times New Roman" w:hAnsi="Times New Roman" w:cs="Times New Roman"/>
          <w:sz w:val="24"/>
          <w:szCs w:val="24"/>
        </w:rPr>
        <w:t> </w:t>
      </w:r>
      <w:r w:rsidR="00B77DDB">
        <w:rPr>
          <w:rFonts w:ascii="Times New Roman" w:hAnsi="Times New Roman" w:cs="Times New Roman"/>
          <w:sz w:val="24"/>
          <w:szCs w:val="24"/>
        </w:rPr>
        <w:t>Latvijas T</w:t>
      </w:r>
      <w:r w:rsidR="00630D76" w:rsidRPr="00685CE0">
        <w:rPr>
          <w:rFonts w:ascii="Times New Roman" w:hAnsi="Times New Roman" w:cs="Times New Roman"/>
          <w:sz w:val="24"/>
          <w:szCs w:val="24"/>
        </w:rPr>
        <w:t xml:space="preserve">iesnešu ētikas kodeksa </w:t>
      </w:r>
      <w:r w:rsidR="00314F74" w:rsidRPr="00685CE0">
        <w:rPr>
          <w:rFonts w:ascii="Times New Roman" w:hAnsi="Times New Roman" w:cs="Times New Roman"/>
          <w:sz w:val="24"/>
          <w:szCs w:val="24"/>
        </w:rPr>
        <w:t>2.kanona 3.pun</w:t>
      </w:r>
      <w:r w:rsidR="00B77DDB">
        <w:rPr>
          <w:rFonts w:ascii="Times New Roman" w:hAnsi="Times New Roman" w:cs="Times New Roman"/>
          <w:sz w:val="24"/>
          <w:szCs w:val="24"/>
        </w:rPr>
        <w:t>kts noteic, ka tiesnesis darboja</w:t>
      </w:r>
      <w:r w:rsidR="00314F74" w:rsidRPr="00685CE0">
        <w:rPr>
          <w:rFonts w:ascii="Times New Roman" w:hAnsi="Times New Roman" w:cs="Times New Roman"/>
          <w:sz w:val="24"/>
          <w:szCs w:val="24"/>
        </w:rPr>
        <w:t>s tā, lai veicinātu sabiedrības uzticību tiesas god</w:t>
      </w:r>
      <w:r w:rsidRPr="00685CE0">
        <w:rPr>
          <w:rFonts w:ascii="Times New Roman" w:hAnsi="Times New Roman" w:cs="Times New Roman"/>
          <w:sz w:val="24"/>
          <w:szCs w:val="24"/>
        </w:rPr>
        <w:t xml:space="preserve">īgumam </w:t>
      </w:r>
      <w:r w:rsidR="00314F74" w:rsidRPr="00685CE0">
        <w:rPr>
          <w:rFonts w:ascii="Times New Roman" w:hAnsi="Times New Roman" w:cs="Times New Roman"/>
          <w:sz w:val="24"/>
          <w:szCs w:val="24"/>
        </w:rPr>
        <w:t>un objektivit</w:t>
      </w:r>
      <w:r w:rsidR="008C6AB4" w:rsidRPr="00685CE0">
        <w:rPr>
          <w:rFonts w:ascii="Times New Roman" w:hAnsi="Times New Roman" w:cs="Times New Roman"/>
          <w:sz w:val="24"/>
          <w:szCs w:val="24"/>
        </w:rPr>
        <w:t xml:space="preserve">ātei. </w:t>
      </w:r>
      <w:r w:rsidR="00630D76" w:rsidRPr="00685CE0">
        <w:rPr>
          <w:rFonts w:ascii="Times New Roman" w:hAnsi="Times New Roman" w:cs="Times New Roman"/>
          <w:sz w:val="24"/>
          <w:szCs w:val="24"/>
        </w:rPr>
        <w:t xml:space="preserve">Savukārt </w:t>
      </w:r>
      <w:r w:rsidR="00314F74" w:rsidRPr="00685CE0">
        <w:rPr>
          <w:rFonts w:ascii="Times New Roman" w:hAnsi="Times New Roman" w:cs="Times New Roman"/>
          <w:sz w:val="24"/>
          <w:szCs w:val="24"/>
        </w:rPr>
        <w:t>3</w:t>
      </w:r>
      <w:r w:rsidR="00630D76" w:rsidRPr="00685CE0">
        <w:rPr>
          <w:rFonts w:ascii="Times New Roman" w:hAnsi="Times New Roman" w:cs="Times New Roman"/>
          <w:sz w:val="24"/>
          <w:szCs w:val="24"/>
        </w:rPr>
        <w:t>.kanon</w:t>
      </w:r>
      <w:r w:rsidR="00314F74" w:rsidRPr="00685CE0">
        <w:rPr>
          <w:rFonts w:ascii="Times New Roman" w:hAnsi="Times New Roman" w:cs="Times New Roman"/>
          <w:sz w:val="24"/>
          <w:szCs w:val="24"/>
        </w:rPr>
        <w:t>a 18.punkts noteic, ka tiesnesis atstata sevi no tiesas procesa, kurā viņam personīgi, dzīvesbiedram (-ei) vai citiem radiniekiem un ģimenes locekļiem ir ekonomiska interese par izskatāmās lietas būtību vai prāvā iesaistīto pusi.</w:t>
      </w:r>
    </w:p>
    <w:p w:rsidR="008006FC" w:rsidRPr="00685CE0" w:rsidRDefault="00630D76" w:rsidP="008006FC">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lastRenderedPageBreak/>
        <w:t xml:space="preserve">Atbilstoši ANO Ekonomisko un sociālo lietu padomes pieņemto Tiesnešu uzvedības Bangaloras </w:t>
      </w:r>
      <w:r w:rsidR="00BE6DE1" w:rsidRPr="00685CE0">
        <w:rPr>
          <w:rFonts w:ascii="Times New Roman" w:hAnsi="Times New Roman" w:cs="Times New Roman"/>
          <w:sz w:val="24"/>
          <w:szCs w:val="24"/>
        </w:rPr>
        <w:t>2.vērtības principam objektivitātei ir svarīga nozīme tiesneša amata pienākumu pienācīgai veikšanai. Tā attiecas ne vien uz pašiem lēmumiem, bet arī uz procesu, ar kuru tiek pieņemti lēmumi. Principa</w:t>
      </w:r>
      <w:r w:rsidRPr="00685CE0">
        <w:rPr>
          <w:rFonts w:ascii="Times New Roman" w:hAnsi="Times New Roman" w:cs="Times New Roman"/>
          <w:sz w:val="24"/>
          <w:szCs w:val="24"/>
        </w:rPr>
        <w:t xml:space="preserve"> </w:t>
      </w:r>
      <w:r w:rsidR="00B77DDB">
        <w:rPr>
          <w:rFonts w:ascii="Times New Roman" w:hAnsi="Times New Roman" w:cs="Times New Roman"/>
          <w:sz w:val="24"/>
          <w:szCs w:val="24"/>
        </w:rPr>
        <w:t>2.2.</w:t>
      </w:r>
      <w:r w:rsidR="00CC1BEF" w:rsidRPr="00685CE0">
        <w:rPr>
          <w:rFonts w:ascii="Times New Roman" w:hAnsi="Times New Roman" w:cs="Times New Roman"/>
          <w:sz w:val="24"/>
          <w:szCs w:val="24"/>
        </w:rPr>
        <w:t>punkts noteic, ka tiesnesis nodrošina, ka viņa rīcība – gan tiesā, gan ārpus tās – veicina un nostiprina sabiedrības, juristu un tiesvedības dalībnieku uzticēšanos tiesneša un tiesu sistēmas objektivitātei, principa 2.3.</w:t>
      </w:r>
      <w:r w:rsidRPr="00685CE0">
        <w:rPr>
          <w:rFonts w:ascii="Times New Roman" w:hAnsi="Times New Roman" w:cs="Times New Roman"/>
          <w:sz w:val="24"/>
          <w:szCs w:val="24"/>
        </w:rPr>
        <w:t>punktā noteikts, ka</w:t>
      </w:r>
      <w:r w:rsidR="00B77DDB">
        <w:rPr>
          <w:rFonts w:ascii="Times New Roman" w:hAnsi="Times New Roman" w:cs="Times New Roman"/>
          <w:sz w:val="24"/>
          <w:szCs w:val="24"/>
        </w:rPr>
        <w:t>,</w:t>
      </w:r>
      <w:r w:rsidR="00CC1BEF" w:rsidRPr="00685CE0">
        <w:rPr>
          <w:rFonts w:ascii="Times New Roman" w:hAnsi="Times New Roman" w:cs="Times New Roman"/>
          <w:sz w:val="24"/>
          <w:szCs w:val="24"/>
        </w:rPr>
        <w:t xml:space="preserve"> ci</w:t>
      </w:r>
      <w:r w:rsidR="00B77DDB">
        <w:rPr>
          <w:rFonts w:ascii="Times New Roman" w:hAnsi="Times New Roman" w:cs="Times New Roman"/>
          <w:sz w:val="24"/>
          <w:szCs w:val="24"/>
        </w:rPr>
        <w:t>ktāl iespējams, tiesnesis rīkoja</w:t>
      </w:r>
      <w:r w:rsidR="00CC1BEF" w:rsidRPr="00685CE0">
        <w:rPr>
          <w:rFonts w:ascii="Times New Roman" w:hAnsi="Times New Roman" w:cs="Times New Roman"/>
          <w:sz w:val="24"/>
          <w:szCs w:val="24"/>
        </w:rPr>
        <w:t>s tā, lai pēc iespējas samazinātu gadīju</w:t>
      </w:r>
      <w:r w:rsidR="00B77DDB">
        <w:rPr>
          <w:rFonts w:ascii="Times New Roman" w:hAnsi="Times New Roman" w:cs="Times New Roman"/>
          <w:sz w:val="24"/>
          <w:szCs w:val="24"/>
        </w:rPr>
        <w:t xml:space="preserve">mus, kad viņš būtu jāatstādina </w:t>
      </w:r>
      <w:r w:rsidR="00CC1BEF" w:rsidRPr="00685CE0">
        <w:rPr>
          <w:rFonts w:ascii="Times New Roman" w:hAnsi="Times New Roman" w:cs="Times New Roman"/>
          <w:sz w:val="24"/>
          <w:szCs w:val="24"/>
        </w:rPr>
        <w:t xml:space="preserve">no noteiktu lietu izskatīšanas vai izlemšanas, bet principa 2.5. un 2.5.3. punkts noteic, ka tiesnesim jāatsakās no līdzdalības ikvienā tiesvedībā, kurā viņš attiecīgo jautājumu nespēj </w:t>
      </w:r>
      <w:r w:rsidR="00C54E02">
        <w:rPr>
          <w:rFonts w:ascii="Times New Roman" w:hAnsi="Times New Roman" w:cs="Times New Roman"/>
          <w:sz w:val="24"/>
          <w:szCs w:val="24"/>
        </w:rPr>
        <w:t xml:space="preserve">lemt </w:t>
      </w:r>
      <w:r w:rsidR="00CC1BEF" w:rsidRPr="00685CE0">
        <w:rPr>
          <w:rFonts w:ascii="Times New Roman" w:hAnsi="Times New Roman" w:cs="Times New Roman"/>
          <w:sz w:val="24"/>
          <w:szCs w:val="24"/>
        </w:rPr>
        <w:t>objektīvi vai kurā par viņu varētu rasties tāds priekšstats. Šāda veida tiesvedība var būt, piemēram, gadījumos, kad tiesnesim vai kādam tiesneša ģimenes loceklim ir ekonomiskas intereses attiecībā uz tiesā izskatāmā jautājuma rezultātu.</w:t>
      </w:r>
    </w:p>
    <w:p w:rsidR="00547344" w:rsidRPr="00685CE0" w:rsidRDefault="00547344" w:rsidP="00547344">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Tiesnešu ētikas komisija ir skaidrojusi, ka</w:t>
      </w:r>
      <w:r w:rsidRPr="00685CE0">
        <w:rPr>
          <w:rFonts w:ascii="Times New Roman" w:hAnsi="Times New Roman" w:cs="Times New Roman"/>
          <w:noProof/>
          <w:sz w:val="24"/>
          <w:szCs w:val="24"/>
        </w:rPr>
        <w:t xml:space="preserve"> tiesneša objektivitāte ir obligāts nosacījums tiesneša pienākumu pienācīgai izpildei. Tā izpaužas ne tikai pieņemtā nolēmuma saturā, bet arī</w:t>
      </w:r>
      <w:r w:rsidRPr="00685CE0">
        <w:rPr>
          <w:rFonts w:ascii="Times New Roman" w:hAnsi="Times New Roman" w:cs="Times New Roman"/>
          <w:sz w:val="24"/>
          <w:szCs w:val="24"/>
        </w:rPr>
        <w:t xml:space="preserve"> visās procesuālajās darbībās, kas nepieciešamas attiecīgu nolēmumu pieņemšanā. Objektivitātes princips ir uzticības tiesai svarīgs elements, proti, demokrātiskā sabiedrībā tiesai (tiesnesim) jārīkojas tā, lai procesa dalībniekos radītu uzticību tiesai (tiesnesim) (</w:t>
      </w:r>
      <w:r w:rsidRPr="00685CE0">
        <w:rPr>
          <w:rFonts w:ascii="Times New Roman" w:hAnsi="Times New Roman" w:cs="Times New Roman"/>
          <w:i/>
          <w:sz w:val="24"/>
          <w:szCs w:val="24"/>
        </w:rPr>
        <w:t>sk. Tiesnešu ētikas komisijas 2008.gada 1.augusta skaidrojumu un 2012.gada 24.augusta atzinumu</w:t>
      </w:r>
      <w:r w:rsidRPr="00685CE0">
        <w:rPr>
          <w:rFonts w:ascii="Times New Roman" w:hAnsi="Times New Roman" w:cs="Times New Roman"/>
          <w:sz w:val="24"/>
          <w:szCs w:val="24"/>
        </w:rPr>
        <w:t>).</w:t>
      </w:r>
    </w:p>
    <w:p w:rsidR="008C6AB4" w:rsidRPr="00685CE0" w:rsidRDefault="008C6AB4" w:rsidP="00547344">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Civilprocesa likuma 19.panta pirmās daļas 4.punkt</w:t>
      </w:r>
      <w:r w:rsidR="00547344" w:rsidRPr="00685CE0">
        <w:rPr>
          <w:rFonts w:ascii="Times New Roman" w:hAnsi="Times New Roman" w:cs="Times New Roman"/>
          <w:sz w:val="24"/>
          <w:szCs w:val="24"/>
        </w:rPr>
        <w:t xml:space="preserve">s noteic, ka </w:t>
      </w:r>
      <w:r w:rsidRPr="00685CE0">
        <w:rPr>
          <w:rFonts w:ascii="Times New Roman" w:hAnsi="Times New Roman" w:cs="Times New Roman"/>
          <w:sz w:val="24"/>
          <w:szCs w:val="24"/>
        </w:rPr>
        <w:t>tiesnesis nav tiesīgs piedalīties lietas izskatīšanā, ja viņš ir personīgi tieši vai netieši ieinteresēts lietas iznākumā vai ir citi apstākļi, kas rada pamatotas šaubas par viņa objektivitāti.</w:t>
      </w:r>
    </w:p>
    <w:p w:rsidR="008C6AB4" w:rsidRPr="00685CE0" w:rsidRDefault="008C6AB4" w:rsidP="008006FC">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Likuma “Par tiesu varu” 14</w:t>
      </w:r>
      <w:r w:rsidR="00C54E02">
        <w:rPr>
          <w:rFonts w:ascii="Times New Roman" w:hAnsi="Times New Roman" w:cs="Times New Roman"/>
          <w:sz w:val="24"/>
          <w:szCs w:val="24"/>
        </w:rPr>
        <w:t>.</w:t>
      </w:r>
      <w:r w:rsidRPr="00685CE0">
        <w:rPr>
          <w:rFonts w:ascii="Times New Roman" w:hAnsi="Times New Roman" w:cs="Times New Roman"/>
          <w:sz w:val="24"/>
          <w:szCs w:val="24"/>
        </w:rPr>
        <w:t>panta pirmā daļa noteic, ka tiesnesis nevar piedalīties lietas izskatīšanā, ja viņš personiski tieši vai netieši ir ieinteresēts lietas iznākumā</w:t>
      </w:r>
      <w:r w:rsidR="00B77DDB">
        <w:rPr>
          <w:rFonts w:ascii="Times New Roman" w:hAnsi="Times New Roman" w:cs="Times New Roman"/>
          <w:sz w:val="24"/>
          <w:szCs w:val="24"/>
        </w:rPr>
        <w:t xml:space="preserve"> </w:t>
      </w:r>
      <w:r w:rsidR="00547344" w:rsidRPr="00685CE0">
        <w:rPr>
          <w:rFonts w:ascii="Times New Roman" w:hAnsi="Times New Roman" w:cs="Times New Roman"/>
          <w:sz w:val="24"/>
          <w:szCs w:val="24"/>
        </w:rPr>
        <w:t>vai ja ir citi apstākļi, kas rada šaubas par viņa objektivitāti.</w:t>
      </w:r>
    </w:p>
    <w:p w:rsidR="00230387" w:rsidRPr="00685CE0" w:rsidRDefault="008C6AB4" w:rsidP="00230387">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 xml:space="preserve">Tiesnešu ētikas komisija vairākkārt uzsvērusi, ka, vērtējot atstatīt vai neatstatīt sevi no lietas izskatīšanas, </w:t>
      </w:r>
      <w:r w:rsidR="00C54E02">
        <w:rPr>
          <w:rFonts w:ascii="Times New Roman" w:hAnsi="Times New Roman" w:cs="Times New Roman"/>
          <w:sz w:val="24"/>
          <w:szCs w:val="24"/>
        </w:rPr>
        <w:t xml:space="preserve">tiesnesim būtiski ir apsvērt, kā konkrētos apstākļus vērtētu </w:t>
      </w:r>
      <w:r w:rsidRPr="00685CE0">
        <w:rPr>
          <w:rFonts w:ascii="Times New Roman" w:hAnsi="Times New Roman" w:cs="Times New Roman"/>
          <w:sz w:val="24"/>
          <w:szCs w:val="24"/>
        </w:rPr>
        <w:t>neatkarīgs novērotājs, kas ir informēts un saprātīgs sabiedrības loceklis</w:t>
      </w:r>
      <w:r w:rsidR="00547344" w:rsidRPr="00685CE0">
        <w:rPr>
          <w:rFonts w:ascii="Times New Roman" w:hAnsi="Times New Roman" w:cs="Times New Roman"/>
          <w:sz w:val="24"/>
          <w:szCs w:val="24"/>
        </w:rPr>
        <w:t xml:space="preserve">. </w:t>
      </w:r>
      <w:r w:rsidRPr="00685CE0">
        <w:rPr>
          <w:rFonts w:ascii="Times New Roman" w:hAnsi="Times New Roman" w:cs="Times New Roman"/>
          <w:sz w:val="24"/>
          <w:szCs w:val="24"/>
        </w:rPr>
        <w:t>(</w:t>
      </w:r>
      <w:r w:rsidRPr="00685CE0">
        <w:rPr>
          <w:rFonts w:ascii="Times New Roman" w:hAnsi="Times New Roman" w:cs="Times New Roman"/>
          <w:i/>
          <w:sz w:val="24"/>
          <w:szCs w:val="24"/>
        </w:rPr>
        <w:t>sk. Tiesnešu ētikas komisijas 2011.gada 1.jūlija skaidrojumu)</w:t>
      </w:r>
      <w:r w:rsidRPr="00685CE0">
        <w:rPr>
          <w:rFonts w:ascii="Times New Roman" w:hAnsi="Times New Roman" w:cs="Times New Roman"/>
          <w:sz w:val="24"/>
          <w:szCs w:val="24"/>
        </w:rPr>
        <w:t>.</w:t>
      </w:r>
      <w:r w:rsidR="00547344" w:rsidRPr="00685CE0">
        <w:rPr>
          <w:rFonts w:ascii="Times New Roman" w:hAnsi="Times New Roman" w:cs="Times New Roman"/>
          <w:sz w:val="24"/>
          <w:szCs w:val="24"/>
        </w:rPr>
        <w:t xml:space="preserve"> Ja tiesnesi</w:t>
      </w:r>
      <w:r w:rsidR="00B77DDB">
        <w:rPr>
          <w:rFonts w:ascii="Times New Roman" w:hAnsi="Times New Roman" w:cs="Times New Roman"/>
          <w:sz w:val="24"/>
          <w:szCs w:val="24"/>
        </w:rPr>
        <w:t xml:space="preserve">s </w:t>
      </w:r>
      <w:r w:rsidR="00547344" w:rsidRPr="00685CE0">
        <w:rPr>
          <w:rFonts w:ascii="Times New Roman" w:hAnsi="Times New Roman" w:cs="Times New Roman"/>
          <w:sz w:val="24"/>
          <w:szCs w:val="24"/>
        </w:rPr>
        <w:t>nesaskata pamatu sevis atstatīšanai, tad konkrētie fakti, kas varētu radīt šaubas par tiesneša objektivitāti, viņam būtu jādara zinām</w:t>
      </w:r>
      <w:r w:rsidR="00C54E02">
        <w:rPr>
          <w:rFonts w:ascii="Times New Roman" w:hAnsi="Times New Roman" w:cs="Times New Roman"/>
          <w:sz w:val="24"/>
          <w:szCs w:val="24"/>
        </w:rPr>
        <w:t>i</w:t>
      </w:r>
      <w:r w:rsidR="00547344" w:rsidRPr="00685CE0">
        <w:rPr>
          <w:rFonts w:ascii="Times New Roman" w:hAnsi="Times New Roman" w:cs="Times New Roman"/>
          <w:sz w:val="24"/>
          <w:szCs w:val="24"/>
        </w:rPr>
        <w:t xml:space="preserve"> pārējiem procesa dalībniekiem, lai tie varētu lemt par noraidījuma pieteikšanu tiesnesim.</w:t>
      </w:r>
    </w:p>
    <w:p w:rsidR="00230387" w:rsidRPr="00685CE0" w:rsidRDefault="00230387" w:rsidP="00230387">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 xml:space="preserve">Tāpat, ja tiesnesim rodas šaubas atstatīt vai neatstatīt sevi no lietas skatīšanas pie konkrētiem apstākļiem, tiesnesis var atbildēt uz jautājumiem, kas </w:t>
      </w:r>
      <w:r w:rsidR="00102257" w:rsidRPr="00B77DDB">
        <w:rPr>
          <w:rFonts w:ascii="Times New Roman" w:hAnsi="Times New Roman" w:cs="Times New Roman"/>
          <w:sz w:val="24"/>
          <w:szCs w:val="24"/>
        </w:rPr>
        <w:t xml:space="preserve">kā rekomendācija </w:t>
      </w:r>
      <w:r w:rsidRPr="00685CE0">
        <w:rPr>
          <w:rFonts w:ascii="Times New Roman" w:hAnsi="Times New Roman" w:cs="Times New Roman"/>
          <w:sz w:val="24"/>
          <w:szCs w:val="24"/>
        </w:rPr>
        <w:t xml:space="preserve">ietverti sabiedriskās politikas centra </w:t>
      </w:r>
      <w:r w:rsidR="00416278">
        <w:rPr>
          <w:rFonts w:ascii="Times New Roman" w:hAnsi="Times New Roman" w:cs="Times New Roman"/>
          <w:sz w:val="24"/>
          <w:szCs w:val="24"/>
        </w:rPr>
        <w:t>“</w:t>
      </w:r>
      <w:r w:rsidRPr="00685CE0">
        <w:rPr>
          <w:rFonts w:ascii="Times New Roman" w:hAnsi="Times New Roman" w:cs="Times New Roman"/>
          <w:sz w:val="24"/>
          <w:szCs w:val="24"/>
        </w:rPr>
        <w:t xml:space="preserve">Providus” pētījuma ziņojumā </w:t>
      </w:r>
      <w:r w:rsidR="008C45D5">
        <w:rPr>
          <w:rFonts w:ascii="Times New Roman" w:hAnsi="Times New Roman" w:cs="Times New Roman"/>
          <w:sz w:val="24"/>
          <w:szCs w:val="24"/>
        </w:rPr>
        <w:t>“</w:t>
      </w:r>
      <w:r w:rsidRPr="00685CE0">
        <w:rPr>
          <w:rFonts w:ascii="Times New Roman" w:hAnsi="Times New Roman" w:cs="Times New Roman"/>
          <w:sz w:val="24"/>
          <w:szCs w:val="24"/>
        </w:rPr>
        <w:t>Tiesnešu ētika, kvalifikācija un atbildība Latvijā: kā neapstāties pie sasniegtā?”</w:t>
      </w:r>
      <w:r w:rsidR="00C54E02">
        <w:rPr>
          <w:rFonts w:ascii="Times New Roman" w:hAnsi="Times New Roman" w:cs="Times New Roman"/>
          <w:sz w:val="24"/>
          <w:szCs w:val="24"/>
        </w:rPr>
        <w:t>, p</w:t>
      </w:r>
      <w:r w:rsidRPr="00685CE0">
        <w:rPr>
          <w:rFonts w:ascii="Times New Roman" w:hAnsi="Times New Roman" w:cs="Times New Roman"/>
          <w:sz w:val="24"/>
          <w:szCs w:val="24"/>
        </w:rPr>
        <w:t>iemēram:</w:t>
      </w:r>
    </w:p>
    <w:p w:rsidR="00230387" w:rsidRPr="00685CE0" w:rsidRDefault="00230387" w:rsidP="00230387">
      <w:pPr>
        <w:numPr>
          <w:ilvl w:val="0"/>
          <w:numId w:val="1"/>
        </w:numPr>
        <w:spacing w:after="0" w:line="360" w:lineRule="auto"/>
        <w:jc w:val="both"/>
        <w:rPr>
          <w:rFonts w:ascii="Times New Roman" w:hAnsi="Times New Roman" w:cs="Times New Roman"/>
          <w:sz w:val="24"/>
          <w:szCs w:val="24"/>
        </w:rPr>
      </w:pPr>
      <w:r w:rsidRPr="00685CE0">
        <w:rPr>
          <w:rFonts w:ascii="Times New Roman" w:hAnsi="Times New Roman" w:cs="Times New Roman"/>
          <w:sz w:val="24"/>
          <w:szCs w:val="24"/>
        </w:rPr>
        <w:lastRenderedPageBreak/>
        <w:t>Vai konkrētās lietas iznākums reāli ietekmētu mani vai kādu ar mani saistītu personu labvēlīgi vai nelabvēlīgi?</w:t>
      </w:r>
    </w:p>
    <w:p w:rsidR="00230387" w:rsidRPr="00685CE0" w:rsidRDefault="00230387" w:rsidP="00230387">
      <w:pPr>
        <w:numPr>
          <w:ilvl w:val="0"/>
          <w:numId w:val="1"/>
        </w:numPr>
        <w:spacing w:after="0" w:line="360" w:lineRule="auto"/>
        <w:jc w:val="both"/>
        <w:rPr>
          <w:rFonts w:ascii="Times New Roman" w:hAnsi="Times New Roman" w:cs="Times New Roman"/>
          <w:sz w:val="24"/>
          <w:szCs w:val="24"/>
        </w:rPr>
      </w:pPr>
      <w:r w:rsidRPr="00685CE0">
        <w:rPr>
          <w:rFonts w:ascii="Times New Roman" w:hAnsi="Times New Roman" w:cs="Times New Roman"/>
          <w:sz w:val="24"/>
          <w:szCs w:val="24"/>
        </w:rPr>
        <w:t>Vai šī lieta piesaista lielu sabiedrības uzmanību un izraisa pretrunas, mudinot uz īpaši kritisku attieksmi?</w:t>
      </w:r>
    </w:p>
    <w:p w:rsidR="00230387" w:rsidRPr="00685CE0" w:rsidRDefault="00230387" w:rsidP="00230387">
      <w:pPr>
        <w:numPr>
          <w:ilvl w:val="0"/>
          <w:numId w:val="1"/>
        </w:numPr>
        <w:spacing w:after="0" w:line="360" w:lineRule="auto"/>
        <w:jc w:val="both"/>
        <w:rPr>
          <w:rFonts w:ascii="Times New Roman" w:hAnsi="Times New Roman" w:cs="Times New Roman"/>
          <w:sz w:val="24"/>
          <w:szCs w:val="24"/>
        </w:rPr>
      </w:pPr>
      <w:r w:rsidRPr="00685CE0">
        <w:rPr>
          <w:rFonts w:ascii="Times New Roman" w:hAnsi="Times New Roman" w:cs="Times New Roman"/>
          <w:sz w:val="24"/>
          <w:szCs w:val="24"/>
        </w:rPr>
        <w:t>Vai es šaubītos par tiesneša objektivitāti, ja pats būtu puse lietā, kur tiesnesis būtu līdzīgā situācijā?</w:t>
      </w:r>
    </w:p>
    <w:p w:rsidR="00D91836" w:rsidRDefault="00230387" w:rsidP="00D91836">
      <w:pPr>
        <w:numPr>
          <w:ilvl w:val="0"/>
          <w:numId w:val="1"/>
        </w:numPr>
        <w:spacing w:after="0" w:line="360" w:lineRule="auto"/>
        <w:jc w:val="both"/>
        <w:rPr>
          <w:rFonts w:ascii="Times New Roman" w:hAnsi="Times New Roman" w:cs="Times New Roman"/>
          <w:sz w:val="24"/>
          <w:szCs w:val="24"/>
        </w:rPr>
      </w:pPr>
      <w:r w:rsidRPr="00685CE0">
        <w:rPr>
          <w:rFonts w:ascii="Times New Roman" w:hAnsi="Times New Roman" w:cs="Times New Roman"/>
          <w:sz w:val="24"/>
          <w:szCs w:val="24"/>
        </w:rPr>
        <w:t xml:space="preserve">Vai man būtu nepatīkami, ja sevis neatstatīšanas gadījumā par šo situāciju un tās apstākļiem uzzinātu citi tiesneši, pavēstītu masu saziņas līdzekļi? (sabiedriskās politikas centra </w:t>
      </w:r>
      <w:r w:rsidR="008C45D5">
        <w:rPr>
          <w:rFonts w:ascii="Times New Roman" w:hAnsi="Times New Roman" w:cs="Times New Roman"/>
          <w:sz w:val="24"/>
          <w:szCs w:val="24"/>
        </w:rPr>
        <w:t>“</w:t>
      </w:r>
      <w:r w:rsidRPr="00685CE0">
        <w:rPr>
          <w:rFonts w:ascii="Times New Roman" w:hAnsi="Times New Roman" w:cs="Times New Roman"/>
          <w:sz w:val="24"/>
          <w:szCs w:val="24"/>
        </w:rPr>
        <w:t xml:space="preserve">Providus” pētījuma ziņojums </w:t>
      </w:r>
      <w:r w:rsidR="008C45D5">
        <w:rPr>
          <w:rFonts w:ascii="Times New Roman" w:hAnsi="Times New Roman" w:cs="Times New Roman"/>
          <w:sz w:val="24"/>
          <w:szCs w:val="24"/>
        </w:rPr>
        <w:t>“</w:t>
      </w:r>
      <w:r w:rsidRPr="00685CE0">
        <w:rPr>
          <w:rFonts w:ascii="Times New Roman" w:hAnsi="Times New Roman" w:cs="Times New Roman"/>
          <w:sz w:val="24"/>
          <w:szCs w:val="24"/>
        </w:rPr>
        <w:t>Tiesnešu ētika, kvalifikācija un atbildība Latvijā: kā neapstāties pie sasniegtā?</w:t>
      </w:r>
      <w:r w:rsidR="00C54E02">
        <w:rPr>
          <w:rFonts w:ascii="Times New Roman" w:hAnsi="Times New Roman" w:cs="Times New Roman"/>
          <w:sz w:val="24"/>
          <w:szCs w:val="24"/>
        </w:rPr>
        <w:t xml:space="preserve">”, Rīga, 2008, 134., 135.lpp.) </w:t>
      </w:r>
      <w:r w:rsidRPr="00685CE0">
        <w:rPr>
          <w:rFonts w:ascii="Times New Roman" w:hAnsi="Times New Roman" w:cs="Times New Roman"/>
          <w:sz w:val="24"/>
          <w:szCs w:val="24"/>
        </w:rPr>
        <w:t>(</w:t>
      </w:r>
      <w:r w:rsidRPr="00685CE0">
        <w:rPr>
          <w:rFonts w:ascii="Times New Roman" w:hAnsi="Times New Roman" w:cs="Times New Roman"/>
          <w:i/>
          <w:sz w:val="24"/>
          <w:szCs w:val="24"/>
        </w:rPr>
        <w:t>sk. Tiesnešu ētikas komisijas 2009.gada 12.jūnija skaidrojumu</w:t>
      </w:r>
      <w:r w:rsidRPr="00B77DDB">
        <w:rPr>
          <w:rFonts w:ascii="Times New Roman" w:hAnsi="Times New Roman" w:cs="Times New Roman"/>
          <w:sz w:val="24"/>
          <w:szCs w:val="24"/>
        </w:rPr>
        <w:t>).</w:t>
      </w:r>
    </w:p>
    <w:p w:rsidR="00D91836" w:rsidRDefault="00D91836" w:rsidP="00D91836">
      <w:pPr>
        <w:spacing w:after="0" w:line="360" w:lineRule="auto"/>
        <w:ind w:firstLine="720"/>
        <w:jc w:val="both"/>
        <w:rPr>
          <w:rFonts w:ascii="Times New Roman" w:hAnsi="Times New Roman" w:cs="Times New Roman"/>
          <w:sz w:val="24"/>
          <w:szCs w:val="24"/>
        </w:rPr>
      </w:pPr>
    </w:p>
    <w:p w:rsidR="00D91836" w:rsidRDefault="00230387" w:rsidP="00D91836">
      <w:pPr>
        <w:spacing w:after="0" w:line="360" w:lineRule="auto"/>
        <w:ind w:firstLine="720"/>
        <w:jc w:val="both"/>
        <w:rPr>
          <w:rFonts w:ascii="Times New Roman" w:hAnsi="Times New Roman" w:cs="Times New Roman"/>
          <w:sz w:val="24"/>
          <w:szCs w:val="24"/>
        </w:rPr>
      </w:pPr>
      <w:r w:rsidRPr="00D91836">
        <w:rPr>
          <w:rFonts w:ascii="Times New Roman" w:hAnsi="Times New Roman" w:cs="Times New Roman"/>
          <w:sz w:val="24"/>
          <w:szCs w:val="24"/>
        </w:rPr>
        <w:t>[</w:t>
      </w:r>
      <w:r w:rsidR="00AC182C" w:rsidRPr="00D91836">
        <w:rPr>
          <w:rFonts w:ascii="Times New Roman" w:hAnsi="Times New Roman" w:cs="Times New Roman"/>
          <w:sz w:val="24"/>
          <w:szCs w:val="24"/>
        </w:rPr>
        <w:t>9</w:t>
      </w:r>
      <w:r w:rsidRPr="00D91836">
        <w:rPr>
          <w:rFonts w:ascii="Times New Roman" w:hAnsi="Times New Roman" w:cs="Times New Roman"/>
          <w:sz w:val="24"/>
          <w:szCs w:val="24"/>
        </w:rPr>
        <w:t>]</w:t>
      </w:r>
      <w:r w:rsidR="00F24477">
        <w:rPr>
          <w:rFonts w:ascii="Times New Roman" w:hAnsi="Times New Roman" w:cs="Times New Roman"/>
          <w:sz w:val="24"/>
          <w:szCs w:val="24"/>
        </w:rPr>
        <w:t> </w:t>
      </w:r>
      <w:r w:rsidR="00B77DDB">
        <w:rPr>
          <w:rFonts w:ascii="Times New Roman" w:hAnsi="Times New Roman" w:cs="Times New Roman"/>
          <w:sz w:val="24"/>
          <w:szCs w:val="24"/>
        </w:rPr>
        <w:t>Tiesnešu</w:t>
      </w:r>
      <w:r w:rsidR="00102257" w:rsidRPr="00D91836">
        <w:rPr>
          <w:rFonts w:ascii="Times New Roman" w:hAnsi="Times New Roman" w:cs="Times New Roman"/>
          <w:sz w:val="24"/>
          <w:szCs w:val="24"/>
        </w:rPr>
        <w:t xml:space="preserve"> ētikas komisija piekrīt, ka līdz konkrētam laika posmam tiesnesei nebija ziņu par viņas laulātā darījuma partneriem, jo  Maksātnespējas likuma redakcija, kāda tā bija spēkā uz maksātnespējas lietas izskatīšanas brīdi tiesā, neparedzēja kreditoru sarakstu iesniegšanu. Arī Augstākā tiesa, izskatot </w:t>
      </w:r>
      <w:r w:rsidR="00785D64" w:rsidRPr="00D91836">
        <w:rPr>
          <w:rFonts w:ascii="Times New Roman" w:hAnsi="Times New Roman" w:cs="Times New Roman"/>
          <w:sz w:val="24"/>
          <w:szCs w:val="24"/>
        </w:rPr>
        <w:t>Ģenerālprokuratūras Personu un valsts tiesību aizsardzības departamenta virsprokurora protest</w:t>
      </w:r>
      <w:r w:rsidR="00DA05AB" w:rsidRPr="00D91836">
        <w:rPr>
          <w:rFonts w:ascii="Times New Roman" w:hAnsi="Times New Roman" w:cs="Times New Roman"/>
          <w:sz w:val="24"/>
          <w:szCs w:val="24"/>
        </w:rPr>
        <w:t>u, s</w:t>
      </w:r>
      <w:r w:rsidR="00102257" w:rsidRPr="00D91836">
        <w:rPr>
          <w:rFonts w:ascii="Times New Roman" w:hAnsi="Times New Roman" w:cs="Times New Roman"/>
          <w:sz w:val="24"/>
          <w:szCs w:val="24"/>
        </w:rPr>
        <w:t>ecināj</w:t>
      </w:r>
      <w:r w:rsidR="00DA05AB" w:rsidRPr="00D91836">
        <w:rPr>
          <w:rFonts w:ascii="Times New Roman" w:hAnsi="Times New Roman" w:cs="Times New Roman"/>
          <w:sz w:val="24"/>
          <w:szCs w:val="24"/>
        </w:rPr>
        <w:t>a</w:t>
      </w:r>
      <w:r w:rsidR="00102257" w:rsidRPr="00D91836">
        <w:rPr>
          <w:rFonts w:ascii="Times New Roman" w:hAnsi="Times New Roman" w:cs="Times New Roman"/>
          <w:sz w:val="24"/>
          <w:szCs w:val="24"/>
        </w:rPr>
        <w:t>, ka sprieduma taisīšanas brīdī tiesneses vīra pārstāvētais uzņēmums nebija lietas dalībnieks. Sprieduma pieņemšanas laikā minēt</w:t>
      </w:r>
      <w:r w:rsidR="00C54E02">
        <w:rPr>
          <w:rFonts w:ascii="Times New Roman" w:hAnsi="Times New Roman" w:cs="Times New Roman"/>
          <w:sz w:val="24"/>
          <w:szCs w:val="24"/>
        </w:rPr>
        <w:t xml:space="preserve">ais uzņēmums nebija parādnieka </w:t>
      </w:r>
      <w:r w:rsidR="00102257" w:rsidRPr="00D91836">
        <w:rPr>
          <w:rFonts w:ascii="Times New Roman" w:hAnsi="Times New Roman" w:cs="Times New Roman"/>
          <w:sz w:val="24"/>
          <w:szCs w:val="24"/>
        </w:rPr>
        <w:t>maksātnespējas procesa kreditors,</w:t>
      </w:r>
      <w:r w:rsidR="00B77DDB">
        <w:rPr>
          <w:rFonts w:ascii="Times New Roman" w:hAnsi="Times New Roman" w:cs="Times New Roman"/>
          <w:sz w:val="24"/>
          <w:szCs w:val="24"/>
        </w:rPr>
        <w:t xml:space="preserve"> jo par tās prasījuma atzīšanu </w:t>
      </w:r>
      <w:r w:rsidR="00102257" w:rsidRPr="00D91836">
        <w:rPr>
          <w:rFonts w:ascii="Times New Roman" w:hAnsi="Times New Roman" w:cs="Times New Roman"/>
          <w:sz w:val="24"/>
          <w:szCs w:val="24"/>
        </w:rPr>
        <w:t>nebija pieņemts attiecīgs administratora lēmums.</w:t>
      </w:r>
    </w:p>
    <w:p w:rsidR="00D91836" w:rsidRDefault="00D91836" w:rsidP="00D91836">
      <w:pPr>
        <w:spacing w:after="0" w:line="360" w:lineRule="auto"/>
        <w:ind w:firstLine="720"/>
        <w:jc w:val="both"/>
        <w:rPr>
          <w:rFonts w:ascii="Times New Roman" w:hAnsi="Times New Roman" w:cs="Times New Roman"/>
          <w:sz w:val="24"/>
          <w:szCs w:val="24"/>
        </w:rPr>
      </w:pPr>
    </w:p>
    <w:p w:rsidR="00DA05AB" w:rsidRPr="00D91836" w:rsidRDefault="008F21E9"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[1</w:t>
      </w:r>
      <w:r w:rsidR="00040E8B" w:rsidRPr="00685CE0">
        <w:rPr>
          <w:rFonts w:ascii="Times New Roman" w:hAnsi="Times New Roman" w:cs="Times New Roman"/>
          <w:sz w:val="24"/>
          <w:szCs w:val="24"/>
        </w:rPr>
        <w:t>0</w:t>
      </w:r>
      <w:r w:rsidR="00B77DDB">
        <w:rPr>
          <w:rFonts w:ascii="Times New Roman" w:hAnsi="Times New Roman" w:cs="Times New Roman"/>
          <w:sz w:val="24"/>
          <w:szCs w:val="24"/>
        </w:rPr>
        <w:t>]</w:t>
      </w:r>
      <w:r w:rsidR="00F24477">
        <w:rPr>
          <w:rFonts w:ascii="Times New Roman" w:hAnsi="Times New Roman" w:cs="Times New Roman"/>
          <w:sz w:val="24"/>
          <w:szCs w:val="24"/>
        </w:rPr>
        <w:t> </w:t>
      </w:r>
      <w:r w:rsidR="00DA05AB" w:rsidRPr="00785D64">
        <w:rPr>
          <w:rFonts w:ascii="Times New Roman" w:hAnsi="Times New Roman" w:cs="Times New Roman"/>
          <w:sz w:val="24"/>
          <w:szCs w:val="24"/>
        </w:rPr>
        <w:t>Tajā pašā laikā Tiesnešu ētikas komisija konstatē, ka tiesnese, 2013.gadā un 2014.gadā izskatot maksātnespējas procesa administratores sūdzības par Maksātnespējas kontroles dienesta lēmumiem, ir izdarījusi atsauci uz kreditoriem, kur vienu no uzņēmumiem pārstāv</w:t>
      </w:r>
      <w:r w:rsidR="00C54E02">
        <w:rPr>
          <w:rFonts w:ascii="Times New Roman" w:hAnsi="Times New Roman" w:cs="Times New Roman"/>
          <w:sz w:val="24"/>
          <w:szCs w:val="24"/>
        </w:rPr>
        <w:t>ējis</w:t>
      </w:r>
      <w:r w:rsidR="00DA05AB" w:rsidRPr="00785D64">
        <w:rPr>
          <w:rFonts w:ascii="Times New Roman" w:hAnsi="Times New Roman" w:cs="Times New Roman"/>
          <w:sz w:val="24"/>
          <w:szCs w:val="24"/>
        </w:rPr>
        <w:t xml:space="preserve"> tiesneses laulātais. Tas nozīmē, ka tiesnesei līdz ar minētajiem lēmumiem bija kļuvis zināms, ka konkrētajā maksātnespējas procesā ir iesaistīts kreditors, kuru pārstāv tiesneses laulātais.</w:t>
      </w:r>
    </w:p>
    <w:p w:rsidR="00DA05AB" w:rsidRPr="00785D64" w:rsidRDefault="00DA05AB" w:rsidP="00785D64">
      <w:pPr>
        <w:spacing w:after="0" w:line="360" w:lineRule="auto"/>
        <w:ind w:firstLine="720"/>
        <w:jc w:val="both"/>
        <w:rPr>
          <w:rFonts w:ascii="Times New Roman" w:hAnsi="Times New Roman" w:cs="Times New Roman"/>
          <w:sz w:val="24"/>
          <w:szCs w:val="24"/>
        </w:rPr>
      </w:pPr>
      <w:r w:rsidRPr="00785D64">
        <w:rPr>
          <w:rFonts w:ascii="Times New Roman" w:hAnsi="Times New Roman" w:cs="Times New Roman"/>
          <w:sz w:val="24"/>
          <w:szCs w:val="24"/>
        </w:rPr>
        <w:t>Ievērojot to, ka atbilstoši Maksātnespējas likuma 1.pantam likuma mērķis cita starpā ir veicināt finansiālās grūtībās nonākuša parādnieka saistību izpildi, var secināt, ka maksātnespējas process lielā mērā notiek kreditoru interesēs. Tas savukārt nozīmē, ka maksātnespējas procesa ietvaros tiesas vai tiesneša pieņemtie lēmumi var atsaukties arī uz kreditoru interesēm. Šādos apstākļos neatkarīgam vērotājam no malas var rasties šaubas par tiesneša objektivitāti situācijā, kad tiesnesim ir zināmi parādnieka kreditori.</w:t>
      </w:r>
    </w:p>
    <w:p w:rsidR="00D91836" w:rsidRDefault="00DA05AB" w:rsidP="00D91836">
      <w:pPr>
        <w:spacing w:after="0" w:line="360" w:lineRule="auto"/>
        <w:ind w:firstLine="720"/>
        <w:jc w:val="both"/>
        <w:rPr>
          <w:rFonts w:ascii="Times New Roman" w:hAnsi="Times New Roman" w:cs="Times New Roman"/>
          <w:sz w:val="24"/>
          <w:szCs w:val="24"/>
        </w:rPr>
      </w:pPr>
      <w:r w:rsidRPr="00785D64">
        <w:rPr>
          <w:rFonts w:ascii="Times New Roman" w:hAnsi="Times New Roman" w:cs="Times New Roman"/>
          <w:sz w:val="24"/>
          <w:szCs w:val="24"/>
        </w:rPr>
        <w:t xml:space="preserve">Tādējādi Tiesnešu ētikas komisijai ir pamats secināt, ka tiesnese ir pārkāpusi Tiesnešu ētikas kodeksa 2.kanona 3.punktu un 3.kanona 18.punktu. Tiesnesei, pieņemot lēmumu un </w:t>
      </w:r>
      <w:r w:rsidRPr="00785D64">
        <w:rPr>
          <w:rFonts w:ascii="Times New Roman" w:hAnsi="Times New Roman" w:cs="Times New Roman"/>
          <w:sz w:val="24"/>
          <w:szCs w:val="24"/>
        </w:rPr>
        <w:lastRenderedPageBreak/>
        <w:t>zinot, ka viens no lēmumā minētajiem kreditoru pārstāvjiem ir viņas vīrs, lietas dalībniekos varēja radīt šaubas par tiesneses objektivitāti.</w:t>
      </w:r>
    </w:p>
    <w:p w:rsidR="00D91836" w:rsidRDefault="00D91836" w:rsidP="00D91836">
      <w:pPr>
        <w:spacing w:after="0" w:line="360" w:lineRule="auto"/>
        <w:ind w:firstLine="720"/>
        <w:jc w:val="both"/>
        <w:rPr>
          <w:rFonts w:ascii="Times New Roman" w:hAnsi="Times New Roman" w:cs="Times New Roman"/>
          <w:sz w:val="24"/>
          <w:szCs w:val="24"/>
        </w:rPr>
      </w:pPr>
    </w:p>
    <w:p w:rsidR="00785D64" w:rsidRDefault="00040E8B"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[11</w:t>
      </w:r>
      <w:r w:rsidR="007C4663" w:rsidRPr="00685CE0">
        <w:rPr>
          <w:rFonts w:ascii="Times New Roman" w:hAnsi="Times New Roman" w:cs="Times New Roman"/>
          <w:sz w:val="24"/>
          <w:szCs w:val="24"/>
        </w:rPr>
        <w:t>]</w:t>
      </w:r>
      <w:r w:rsidR="00F24477">
        <w:rPr>
          <w:rFonts w:ascii="Times New Roman" w:hAnsi="Times New Roman" w:cs="Times New Roman"/>
          <w:sz w:val="24"/>
          <w:szCs w:val="24"/>
        </w:rPr>
        <w:t> </w:t>
      </w:r>
      <w:r w:rsidR="00DA05AB" w:rsidRPr="00685CE0">
        <w:rPr>
          <w:rFonts w:ascii="Times New Roman" w:hAnsi="Times New Roman" w:cs="Times New Roman"/>
          <w:sz w:val="24"/>
          <w:szCs w:val="24"/>
        </w:rPr>
        <w:t>Tiesnešu ētikas komisijas sēdē</w:t>
      </w:r>
      <w:r w:rsidR="008C45D5">
        <w:rPr>
          <w:rFonts w:ascii="Times New Roman" w:hAnsi="Times New Roman" w:cs="Times New Roman"/>
          <w:sz w:val="24"/>
          <w:szCs w:val="24"/>
        </w:rPr>
        <w:t xml:space="preserve"> </w:t>
      </w:r>
      <w:r w:rsidR="00C54E02">
        <w:rPr>
          <w:rFonts w:ascii="Times New Roman" w:hAnsi="Times New Roman" w:cs="Times New Roman"/>
          <w:sz w:val="24"/>
          <w:szCs w:val="24"/>
        </w:rPr>
        <w:t xml:space="preserve">un </w:t>
      </w:r>
      <w:r w:rsidR="00DA05AB">
        <w:rPr>
          <w:rFonts w:ascii="Times New Roman" w:hAnsi="Times New Roman" w:cs="Times New Roman"/>
          <w:sz w:val="24"/>
          <w:szCs w:val="24"/>
        </w:rPr>
        <w:t>arī rakstveida paskaidrojumos</w:t>
      </w:r>
      <w:r w:rsidR="00DA05AB" w:rsidRPr="00685CE0">
        <w:rPr>
          <w:rFonts w:ascii="Times New Roman" w:hAnsi="Times New Roman" w:cs="Times New Roman"/>
          <w:sz w:val="24"/>
          <w:szCs w:val="24"/>
        </w:rPr>
        <w:t xml:space="preserve"> tiesnese </w:t>
      </w:r>
      <w:r w:rsidR="00C54E02">
        <w:rPr>
          <w:rFonts w:ascii="Times New Roman" w:hAnsi="Times New Roman" w:cs="Times New Roman"/>
          <w:sz w:val="24"/>
          <w:szCs w:val="24"/>
        </w:rPr>
        <w:t xml:space="preserve">norādīja, </w:t>
      </w:r>
      <w:r w:rsidR="00DA05AB" w:rsidRPr="00685CE0">
        <w:rPr>
          <w:rFonts w:ascii="Times New Roman" w:hAnsi="Times New Roman" w:cs="Times New Roman"/>
          <w:sz w:val="24"/>
          <w:szCs w:val="24"/>
        </w:rPr>
        <w:t xml:space="preserve">ka </w:t>
      </w:r>
      <w:r w:rsidR="00DA05AB">
        <w:rPr>
          <w:rFonts w:ascii="Times New Roman" w:hAnsi="Times New Roman" w:cs="Times New Roman"/>
          <w:sz w:val="24"/>
          <w:szCs w:val="24"/>
        </w:rPr>
        <w:t>viņai</w:t>
      </w:r>
      <w:r w:rsidR="00DA05AB" w:rsidRPr="00685CE0">
        <w:rPr>
          <w:rFonts w:ascii="Times New Roman" w:hAnsi="Times New Roman" w:cs="Times New Roman"/>
          <w:sz w:val="24"/>
          <w:szCs w:val="24"/>
        </w:rPr>
        <w:t xml:space="preserve"> nebija pamata lemt jautājumu par atstatīšanos no lietas izskatīšanas, jo nepastāvēja apstāk</w:t>
      </w:r>
      <w:r w:rsidR="00DA05AB">
        <w:rPr>
          <w:rFonts w:ascii="Times New Roman" w:hAnsi="Times New Roman" w:cs="Times New Roman"/>
          <w:sz w:val="24"/>
          <w:szCs w:val="24"/>
        </w:rPr>
        <w:t>ļi</w:t>
      </w:r>
      <w:r w:rsidR="00DA05AB" w:rsidRPr="00685CE0">
        <w:rPr>
          <w:rFonts w:ascii="Times New Roman" w:hAnsi="Times New Roman" w:cs="Times New Roman"/>
          <w:sz w:val="24"/>
          <w:szCs w:val="24"/>
        </w:rPr>
        <w:t>, kuru dēļ šād</w:t>
      </w:r>
      <w:r w:rsidR="00DA05AB">
        <w:rPr>
          <w:rFonts w:ascii="Times New Roman" w:hAnsi="Times New Roman" w:cs="Times New Roman"/>
          <w:sz w:val="24"/>
          <w:szCs w:val="24"/>
        </w:rPr>
        <w:t>s lēmums</w:t>
      </w:r>
      <w:r w:rsidR="00DA05AB" w:rsidRPr="00685CE0">
        <w:rPr>
          <w:rFonts w:ascii="Times New Roman" w:hAnsi="Times New Roman" w:cs="Times New Roman"/>
          <w:sz w:val="24"/>
          <w:szCs w:val="24"/>
        </w:rPr>
        <w:t xml:space="preserve"> būtu </w:t>
      </w:r>
      <w:r w:rsidR="00DA05AB">
        <w:rPr>
          <w:rFonts w:ascii="Times New Roman" w:hAnsi="Times New Roman" w:cs="Times New Roman"/>
          <w:sz w:val="24"/>
          <w:szCs w:val="24"/>
        </w:rPr>
        <w:t>jā</w:t>
      </w:r>
      <w:r w:rsidR="00DA05AB" w:rsidRPr="00685CE0">
        <w:rPr>
          <w:rFonts w:ascii="Times New Roman" w:hAnsi="Times New Roman" w:cs="Times New Roman"/>
          <w:sz w:val="24"/>
          <w:szCs w:val="24"/>
        </w:rPr>
        <w:t xml:space="preserve">pieņem. </w:t>
      </w:r>
      <w:r w:rsidR="00DA05AB">
        <w:rPr>
          <w:rFonts w:ascii="Times New Roman" w:hAnsi="Times New Roman" w:cs="Times New Roman"/>
          <w:sz w:val="24"/>
          <w:szCs w:val="24"/>
        </w:rPr>
        <w:t>N</w:t>
      </w:r>
      <w:r w:rsidR="00DA05AB" w:rsidRPr="00685CE0">
        <w:rPr>
          <w:rFonts w:ascii="Times New Roman" w:hAnsi="Times New Roman" w:cs="Times New Roman"/>
          <w:sz w:val="24"/>
          <w:szCs w:val="24"/>
        </w:rPr>
        <w:t>e tiesnesei, ne vi</w:t>
      </w:r>
      <w:r w:rsidR="00DA05AB">
        <w:rPr>
          <w:rFonts w:ascii="Times New Roman" w:hAnsi="Times New Roman" w:cs="Times New Roman"/>
          <w:sz w:val="24"/>
          <w:szCs w:val="24"/>
        </w:rPr>
        <w:t>ņas laulātajam nebija finansiālu interešu.</w:t>
      </w:r>
      <w:r w:rsidR="00DA05AB" w:rsidRPr="00685CE0">
        <w:rPr>
          <w:rFonts w:ascii="Times New Roman" w:hAnsi="Times New Roman" w:cs="Times New Roman"/>
          <w:sz w:val="24"/>
          <w:szCs w:val="24"/>
        </w:rPr>
        <w:t xml:space="preserve"> Tiesneses vīra pārstāvētais uzņēmums nebija lietas dalībnieks un sūdzības autors. Neviens no lietas dalībniekiem </w:t>
      </w:r>
      <w:r w:rsidR="00C54E02">
        <w:rPr>
          <w:rFonts w:ascii="Times New Roman" w:hAnsi="Times New Roman" w:cs="Times New Roman"/>
          <w:sz w:val="24"/>
          <w:szCs w:val="24"/>
        </w:rPr>
        <w:t xml:space="preserve">neizteica </w:t>
      </w:r>
      <w:r w:rsidR="00DA05AB" w:rsidRPr="00685CE0">
        <w:rPr>
          <w:rFonts w:ascii="Times New Roman" w:hAnsi="Times New Roman" w:cs="Times New Roman"/>
          <w:sz w:val="24"/>
          <w:szCs w:val="24"/>
        </w:rPr>
        <w:t xml:space="preserve">noraidījumu tiesnesei </w:t>
      </w:r>
      <w:r w:rsidR="00C54E02">
        <w:rPr>
          <w:rFonts w:ascii="Times New Roman" w:hAnsi="Times New Roman" w:cs="Times New Roman"/>
          <w:sz w:val="24"/>
          <w:szCs w:val="24"/>
        </w:rPr>
        <w:t xml:space="preserve">un nenorādīja </w:t>
      </w:r>
      <w:r w:rsidR="00DA05AB" w:rsidRPr="00685CE0">
        <w:rPr>
          <w:rFonts w:ascii="Times New Roman" w:hAnsi="Times New Roman" w:cs="Times New Roman"/>
          <w:sz w:val="24"/>
          <w:szCs w:val="24"/>
        </w:rPr>
        <w:t>uz</w:t>
      </w:r>
      <w:r w:rsidR="00DA05AB">
        <w:rPr>
          <w:rFonts w:ascii="Times New Roman" w:hAnsi="Times New Roman" w:cs="Times New Roman"/>
          <w:sz w:val="24"/>
          <w:szCs w:val="24"/>
        </w:rPr>
        <w:t xml:space="preserve"> iespējamo interešu konfliktu.</w:t>
      </w:r>
    </w:p>
    <w:p w:rsidR="00785D64" w:rsidRDefault="00DA05AB" w:rsidP="00785D64">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Tiesnešu ētikas komisija</w:t>
      </w:r>
      <w:r>
        <w:rPr>
          <w:rFonts w:ascii="Times New Roman" w:hAnsi="Times New Roman" w:cs="Times New Roman"/>
          <w:sz w:val="24"/>
          <w:szCs w:val="24"/>
        </w:rPr>
        <w:t xml:space="preserve"> no tās</w:t>
      </w:r>
      <w:r w:rsidRPr="00685CE0">
        <w:rPr>
          <w:rFonts w:ascii="Times New Roman" w:hAnsi="Times New Roman" w:cs="Times New Roman"/>
          <w:sz w:val="24"/>
          <w:szCs w:val="24"/>
        </w:rPr>
        <w:t xml:space="preserve"> rīcībā esošajiem dokumentiem un no tiesneses paskaidrojumiem</w:t>
      </w:r>
      <w:r>
        <w:rPr>
          <w:rFonts w:ascii="Times New Roman" w:hAnsi="Times New Roman" w:cs="Times New Roman"/>
          <w:sz w:val="24"/>
          <w:szCs w:val="24"/>
        </w:rPr>
        <w:t xml:space="preserve"> nevar izdarīt secinājumu, </w:t>
      </w:r>
      <w:r w:rsidRPr="00685CE0">
        <w:rPr>
          <w:rFonts w:ascii="Times New Roman" w:hAnsi="Times New Roman" w:cs="Times New Roman"/>
          <w:sz w:val="24"/>
          <w:szCs w:val="24"/>
        </w:rPr>
        <w:t>ka tiesnese, izskatot ar maksātnespējas</w:t>
      </w:r>
      <w:r w:rsidR="00C54E02">
        <w:rPr>
          <w:rFonts w:ascii="Times New Roman" w:hAnsi="Times New Roman" w:cs="Times New Roman"/>
          <w:sz w:val="24"/>
          <w:szCs w:val="24"/>
        </w:rPr>
        <w:t xml:space="preserve"> procesu saistītus jautājumus, būtu </w:t>
      </w:r>
      <w:r w:rsidRPr="00685CE0">
        <w:rPr>
          <w:rFonts w:ascii="Times New Roman" w:hAnsi="Times New Roman" w:cs="Times New Roman"/>
          <w:sz w:val="24"/>
          <w:szCs w:val="24"/>
        </w:rPr>
        <w:t>guvusi</w:t>
      </w:r>
      <w:r>
        <w:rPr>
          <w:rFonts w:ascii="Times New Roman" w:hAnsi="Times New Roman" w:cs="Times New Roman"/>
          <w:sz w:val="24"/>
          <w:szCs w:val="24"/>
        </w:rPr>
        <w:t xml:space="preserve"> jebkādu</w:t>
      </w:r>
      <w:r w:rsidRPr="00685CE0">
        <w:rPr>
          <w:rFonts w:ascii="Times New Roman" w:hAnsi="Times New Roman" w:cs="Times New Roman"/>
          <w:sz w:val="24"/>
          <w:szCs w:val="24"/>
        </w:rPr>
        <w:t xml:space="preserve"> ekonomisku labumu. Tāpat Tiesnešu ētikas komisijas rīcībā nav tiesas nolēmuma, kurš norādītu uz to, ka tiesneses pieņemtie lēmumi tikuši sastādīti tiesneses vīra pārstāvētā uzņēmuma labā.</w:t>
      </w:r>
    </w:p>
    <w:p w:rsidR="00785D64" w:rsidRDefault="00DA05AB" w:rsidP="00785D6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Tomēr no tiesnešu ētikas normu viedokļa apstāklim, vai tiesnesis vai ar viņu saistītas personas </w:t>
      </w:r>
      <w:r w:rsidR="00C54E02">
        <w:rPr>
          <w:rFonts w:ascii="Times New Roman" w:hAnsi="Times New Roman" w:cs="Times New Roman"/>
          <w:sz w:val="24"/>
          <w:szCs w:val="24"/>
        </w:rPr>
        <w:t xml:space="preserve">lietas izskatīšanas </w:t>
      </w:r>
      <w:r>
        <w:rPr>
          <w:rFonts w:ascii="Times New Roman" w:hAnsi="Times New Roman" w:cs="Times New Roman"/>
          <w:sz w:val="24"/>
          <w:szCs w:val="24"/>
        </w:rPr>
        <w:t>rezultātā gūst kādu labumu, vai arī tam, kāda tiesnesim ir subjektīvā attieksme pret lietu, proti, cik neitrāls viņš jūtas attiecībā pret lietas dalībniekiem un ieinteresētām personām, nav izšķirošas nozīmes. Būtiski ir, ka pastāv objektīvi novērtējami apstākļi, uz kuriem raugoties no malas, neatkarīgam vērotājam var rasties šaubas par tiesneša objektivitāti, kas savukārt ir pamats atstatīties no lietas izskatīšanas.</w:t>
      </w:r>
    </w:p>
    <w:p w:rsidR="00D91836" w:rsidRDefault="00DA05AB"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Tiesnesim, kura rīcībā ir ziņas, kas varētu</w:t>
      </w:r>
      <w:r w:rsidR="00C54E02">
        <w:rPr>
          <w:rFonts w:ascii="Times New Roman" w:hAnsi="Times New Roman" w:cs="Times New Roman"/>
          <w:sz w:val="24"/>
          <w:szCs w:val="24"/>
        </w:rPr>
        <w:t xml:space="preserve"> ļaut </w:t>
      </w:r>
      <w:r w:rsidRPr="00685CE0">
        <w:rPr>
          <w:rFonts w:ascii="Times New Roman" w:hAnsi="Times New Roman" w:cs="Times New Roman"/>
          <w:sz w:val="24"/>
          <w:szCs w:val="24"/>
        </w:rPr>
        <w:t>apšaubīt viņa objektivitāti</w:t>
      </w:r>
      <w:r>
        <w:rPr>
          <w:rFonts w:ascii="Times New Roman" w:hAnsi="Times New Roman" w:cs="Times New Roman"/>
          <w:sz w:val="24"/>
          <w:szCs w:val="24"/>
        </w:rPr>
        <w:t>, bet tajā pašā laikā</w:t>
      </w:r>
      <w:r w:rsidRPr="00685CE0">
        <w:rPr>
          <w:rFonts w:ascii="Times New Roman" w:hAnsi="Times New Roman" w:cs="Times New Roman"/>
          <w:sz w:val="24"/>
          <w:szCs w:val="24"/>
        </w:rPr>
        <w:t xml:space="preserve"> esot pārliecinātam par to, ka ši</w:t>
      </w:r>
      <w:r w:rsidR="00C54E02">
        <w:rPr>
          <w:rFonts w:ascii="Times New Roman" w:hAnsi="Times New Roman" w:cs="Times New Roman"/>
          <w:sz w:val="24"/>
          <w:szCs w:val="24"/>
        </w:rPr>
        <w:t>e apstākļi nevar būt par pamatu,</w:t>
      </w:r>
      <w:r w:rsidRPr="00685CE0">
        <w:rPr>
          <w:rFonts w:ascii="Times New Roman" w:hAnsi="Times New Roman" w:cs="Times New Roman"/>
          <w:sz w:val="24"/>
          <w:szCs w:val="24"/>
        </w:rPr>
        <w:t xml:space="preserve"> lai atstatītos no lietas izskatīšana</w:t>
      </w:r>
      <w:r>
        <w:rPr>
          <w:rFonts w:ascii="Times New Roman" w:hAnsi="Times New Roman" w:cs="Times New Roman"/>
          <w:sz w:val="24"/>
          <w:szCs w:val="24"/>
        </w:rPr>
        <w:t>s,</w:t>
      </w:r>
      <w:r w:rsidRPr="00685CE0">
        <w:rPr>
          <w:rFonts w:ascii="Times New Roman" w:hAnsi="Times New Roman" w:cs="Times New Roman"/>
          <w:sz w:val="24"/>
          <w:szCs w:val="24"/>
        </w:rPr>
        <w:t xml:space="preserve"> pastāv iespēja informēt procesa dalībniekus</w:t>
      </w:r>
      <w:r>
        <w:rPr>
          <w:rFonts w:ascii="Times New Roman" w:hAnsi="Times New Roman" w:cs="Times New Roman"/>
          <w:sz w:val="24"/>
          <w:szCs w:val="24"/>
        </w:rPr>
        <w:t xml:space="preserve">, lai </w:t>
      </w:r>
      <w:r w:rsidRPr="00685CE0">
        <w:rPr>
          <w:rFonts w:ascii="Times New Roman" w:hAnsi="Times New Roman" w:cs="Times New Roman"/>
          <w:sz w:val="24"/>
          <w:szCs w:val="24"/>
        </w:rPr>
        <w:t xml:space="preserve">tie varētu lemt par noraidījuma pieteikšanu tiesnesim. </w:t>
      </w:r>
    </w:p>
    <w:p w:rsidR="00D91836" w:rsidRDefault="00D91836" w:rsidP="00D91836">
      <w:pPr>
        <w:spacing w:after="0" w:line="360" w:lineRule="auto"/>
        <w:ind w:firstLine="720"/>
        <w:jc w:val="both"/>
        <w:rPr>
          <w:rFonts w:ascii="Times New Roman" w:hAnsi="Times New Roman" w:cs="Times New Roman"/>
          <w:sz w:val="24"/>
          <w:szCs w:val="24"/>
        </w:rPr>
      </w:pPr>
    </w:p>
    <w:p w:rsidR="00DA05AB" w:rsidRPr="00785D64" w:rsidRDefault="00DA05AB" w:rsidP="00D9183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[12]</w:t>
      </w:r>
      <w:r w:rsidR="00F24477">
        <w:rPr>
          <w:rFonts w:ascii="Times New Roman" w:hAnsi="Times New Roman" w:cs="Times New Roman"/>
          <w:sz w:val="24"/>
          <w:szCs w:val="24"/>
        </w:rPr>
        <w:t> </w:t>
      </w:r>
      <w:r w:rsidRPr="00785D64">
        <w:rPr>
          <w:rFonts w:ascii="Times New Roman" w:hAnsi="Times New Roman" w:cs="Times New Roman"/>
          <w:sz w:val="24"/>
          <w:szCs w:val="24"/>
        </w:rPr>
        <w:t>Tiesnešu ētikas komisija, novērtējot tiesneses pieļautā pārkāpuma smagumu, vispirms ņem vērā, ka atbilde uz to, vai tiesnesim ir jāatstatās no lietas izskatīšanas, ja tiesnesim ir kāda saistība ar maksātnespējīgā uzņēmuma kreditoru, nav tik acīmredzama, jo kreditors nav tiešs lietas dalībnieks, turklāt atsevišķās lietas procesuālajās stadijās tiesnesim var arī nebūt zināmi kreditori. Var pastāvēt arī gadījumi, kad maksātnespējīgam uzņēmumam</w:t>
      </w:r>
      <w:r w:rsidR="00C54E02">
        <w:rPr>
          <w:rFonts w:ascii="Times New Roman" w:hAnsi="Times New Roman" w:cs="Times New Roman"/>
          <w:sz w:val="24"/>
          <w:szCs w:val="24"/>
        </w:rPr>
        <w:t xml:space="preserve"> ir </w:t>
      </w:r>
      <w:r w:rsidRPr="00785D64">
        <w:rPr>
          <w:rFonts w:ascii="Times New Roman" w:hAnsi="Times New Roman" w:cs="Times New Roman"/>
          <w:sz w:val="24"/>
          <w:szCs w:val="24"/>
        </w:rPr>
        <w:t>ļoti liels kreditoru skaits, un tiesnesi</w:t>
      </w:r>
      <w:r w:rsidR="00C54E02">
        <w:rPr>
          <w:rFonts w:ascii="Times New Roman" w:hAnsi="Times New Roman" w:cs="Times New Roman"/>
          <w:sz w:val="24"/>
          <w:szCs w:val="24"/>
        </w:rPr>
        <w:t>m objektīvi nemaz nav iespējams zināt par tiem</w:t>
      </w:r>
      <w:r w:rsidRPr="00785D64">
        <w:rPr>
          <w:rFonts w:ascii="Times New Roman" w:hAnsi="Times New Roman" w:cs="Times New Roman"/>
          <w:sz w:val="24"/>
          <w:szCs w:val="24"/>
        </w:rPr>
        <w:t xml:space="preserve">. Minētais parāda, ka tiesneša objektivitātes novērtējums šādās lietās var būt atkarīgs no dažādiem apstākļiem un mainīties no lietas uz lietu. Tāpat neskaidrību par nepieciešamību atstatīties varēja radīt arī apstāklis, ka maksātnespējas procesa laikā var tikt pieņemti arī tādi lēmumi, kas tiešā veidā neskar kreditorus. Šādos apstākļos Tiesnešu ētikas komisija atzīst, ka tiesnese varēja arī </w:t>
      </w:r>
      <w:r w:rsidRPr="00785D64">
        <w:rPr>
          <w:rFonts w:ascii="Times New Roman" w:hAnsi="Times New Roman" w:cs="Times New Roman"/>
          <w:sz w:val="24"/>
          <w:szCs w:val="24"/>
        </w:rPr>
        <w:lastRenderedPageBreak/>
        <w:t xml:space="preserve">neapzināties nepieciešamību atstatīties, vēl jo vairāk, ka uz šādu nepieciešamību nenorādīja Maksātnespējas kontroles dienesta pārstāvis, kurš piedalījās sūdzību izskatīšanā, kuru rezultātā 2013. un 2014.gadā tiesnese pieņēmusi minētos lēmumus. Arī maksātnespējas procesa administrators, kurš piedalās maksātnespējas procesa izskatīšanā un reģistrē kreditoru prasījumus, nav </w:t>
      </w:r>
      <w:r w:rsidR="00C54E02">
        <w:rPr>
          <w:rFonts w:ascii="Times New Roman" w:hAnsi="Times New Roman" w:cs="Times New Roman"/>
          <w:sz w:val="24"/>
          <w:szCs w:val="24"/>
        </w:rPr>
        <w:t xml:space="preserve">pieteicis </w:t>
      </w:r>
      <w:r w:rsidRPr="00785D64">
        <w:rPr>
          <w:rFonts w:ascii="Times New Roman" w:hAnsi="Times New Roman" w:cs="Times New Roman"/>
          <w:sz w:val="24"/>
          <w:szCs w:val="24"/>
        </w:rPr>
        <w:t xml:space="preserve">tiesnesei noraidījumu vai norādījis uz iespējamu interešu konfliktu. Turklāt no apstākļa, ka tiesnese ir konsultējusies gan ar tiesas priekšsēdētāju, gan arī ar kolēģiem par nepieciešamību atstatīties, var secināt, ka tiesnesei nav bijusi kāda īpaša interese attiecībā uz </w:t>
      </w:r>
      <w:r w:rsidR="00785D64" w:rsidRPr="00785D64">
        <w:rPr>
          <w:rFonts w:ascii="Times New Roman" w:hAnsi="Times New Roman" w:cs="Times New Roman"/>
          <w:sz w:val="24"/>
          <w:szCs w:val="24"/>
        </w:rPr>
        <w:t>šo lietu.</w:t>
      </w:r>
    </w:p>
    <w:p w:rsidR="00D91836" w:rsidRDefault="00DA05AB" w:rsidP="00D91836">
      <w:pPr>
        <w:spacing w:after="0" w:line="276" w:lineRule="auto"/>
        <w:ind w:firstLine="720"/>
        <w:jc w:val="both"/>
        <w:rPr>
          <w:rFonts w:ascii="Times New Roman" w:hAnsi="Times New Roman" w:cs="Times New Roman"/>
          <w:sz w:val="24"/>
          <w:szCs w:val="24"/>
        </w:rPr>
      </w:pPr>
      <w:r w:rsidRPr="00785D64">
        <w:rPr>
          <w:rFonts w:ascii="Times New Roman" w:hAnsi="Times New Roman" w:cs="Times New Roman"/>
          <w:sz w:val="24"/>
          <w:szCs w:val="24"/>
        </w:rPr>
        <w:t>Ievērojot minēto, Tiesnešu ētikas komisija atzīst, ka tiesneses pieļautais pārkāpums nav rupjš.</w:t>
      </w:r>
    </w:p>
    <w:p w:rsidR="00D91836" w:rsidRDefault="00D91836" w:rsidP="00D91836">
      <w:pPr>
        <w:spacing w:after="0" w:line="276" w:lineRule="auto"/>
        <w:ind w:firstLine="720"/>
        <w:jc w:val="both"/>
        <w:rPr>
          <w:rFonts w:ascii="Times New Roman" w:hAnsi="Times New Roman" w:cs="Times New Roman"/>
          <w:sz w:val="24"/>
          <w:szCs w:val="24"/>
        </w:rPr>
      </w:pPr>
    </w:p>
    <w:p w:rsidR="001E2C45" w:rsidRPr="002B2D08" w:rsidRDefault="001E2C45" w:rsidP="00D91836">
      <w:pPr>
        <w:spacing w:after="0" w:line="360" w:lineRule="auto"/>
        <w:ind w:firstLine="720"/>
        <w:jc w:val="both"/>
        <w:rPr>
          <w:rFonts w:ascii="Times New Roman" w:hAnsi="Times New Roman" w:cs="Times New Roman"/>
          <w:sz w:val="24"/>
          <w:szCs w:val="24"/>
        </w:rPr>
      </w:pPr>
      <w:r w:rsidRPr="002B2D08">
        <w:rPr>
          <w:rFonts w:ascii="Times New Roman" w:hAnsi="Times New Roman" w:cs="Times New Roman"/>
          <w:sz w:val="24"/>
          <w:szCs w:val="24"/>
        </w:rPr>
        <w:t>[13]</w:t>
      </w:r>
      <w:r w:rsidR="00F24477">
        <w:rPr>
          <w:rFonts w:ascii="Times New Roman" w:hAnsi="Times New Roman" w:cs="Times New Roman"/>
          <w:sz w:val="24"/>
          <w:szCs w:val="24"/>
        </w:rPr>
        <w:t> </w:t>
      </w:r>
      <w:r w:rsidRPr="002B2D08">
        <w:rPr>
          <w:rFonts w:ascii="Times New Roman" w:hAnsi="Times New Roman" w:cs="Times New Roman"/>
          <w:sz w:val="24"/>
          <w:szCs w:val="24"/>
        </w:rPr>
        <w:t>Paskaidrojumos Tiesnešu ētikas komisijai tiesnese lūgusi sniegt skaidrojumu, kā jārīkojas tiesnesim, kura laulātais ir komersants un veic aktīvu komercdarbību un šo komercsabiedrību kopējais darījumu skaits gadā pārsniedz 10 000.</w:t>
      </w:r>
    </w:p>
    <w:p w:rsidR="002B2D08" w:rsidRDefault="001E2C45" w:rsidP="00D91836">
      <w:pPr>
        <w:spacing w:after="0" w:line="360" w:lineRule="auto"/>
        <w:ind w:firstLine="720"/>
        <w:jc w:val="both"/>
        <w:rPr>
          <w:rFonts w:ascii="Times New Roman" w:hAnsi="Times New Roman" w:cs="Times New Roman"/>
          <w:sz w:val="24"/>
          <w:szCs w:val="24"/>
        </w:rPr>
      </w:pPr>
      <w:r w:rsidRPr="002B2D08">
        <w:rPr>
          <w:rFonts w:ascii="Times New Roman" w:hAnsi="Times New Roman" w:cs="Times New Roman"/>
          <w:sz w:val="24"/>
          <w:szCs w:val="24"/>
        </w:rPr>
        <w:t>ANO Ekonomisko un sociālo lietu padomes pieņemto Tiesnešu uzvedības Bangaloras principu 4.7.punkts noteic, ka tiesnesis apzina savas personīgās un savu uzticības personu finansiālās intereses un dara visu iespējamo, lai noskaidrotu savu ģimenes locekļu finansiālās intereses.</w:t>
      </w:r>
    </w:p>
    <w:p w:rsidR="002B2D08" w:rsidRDefault="001E2C45" w:rsidP="002B2D08">
      <w:pPr>
        <w:spacing w:after="0" w:line="360" w:lineRule="auto"/>
        <w:ind w:firstLine="720"/>
        <w:jc w:val="both"/>
        <w:rPr>
          <w:rFonts w:ascii="Times New Roman" w:hAnsi="Times New Roman" w:cs="Times New Roman"/>
          <w:sz w:val="24"/>
          <w:szCs w:val="24"/>
        </w:rPr>
      </w:pPr>
      <w:r w:rsidRPr="002B2D08">
        <w:rPr>
          <w:rFonts w:ascii="Times New Roman" w:hAnsi="Times New Roman" w:cs="Times New Roman"/>
          <w:sz w:val="24"/>
          <w:szCs w:val="24"/>
        </w:rPr>
        <w:t>Tiesnešu ētikas uzvedības standartiem ir izvirzītas augstākas prasības nekā citiem sabiedrības locekļiem. Turklāt atsevišķas tiesnešu ētikas normas paredz ierobežojumus arī tiesnešu ārpustiesas darbībā (</w:t>
      </w:r>
      <w:r w:rsidRPr="002B2D08">
        <w:rPr>
          <w:rFonts w:ascii="Times New Roman" w:hAnsi="Times New Roman" w:cs="Times New Roman"/>
          <w:i/>
          <w:sz w:val="24"/>
          <w:szCs w:val="24"/>
        </w:rPr>
        <w:t>sk. Tiesnešu ētikas komisijas 2008.gada 1.augusta atzinumu</w:t>
      </w:r>
      <w:r w:rsidRPr="002B2D08">
        <w:rPr>
          <w:rFonts w:ascii="Times New Roman" w:hAnsi="Times New Roman" w:cs="Times New Roman"/>
          <w:sz w:val="24"/>
          <w:szCs w:val="24"/>
        </w:rPr>
        <w:t>)</w:t>
      </w:r>
      <w:r w:rsidRPr="002B2D08">
        <w:rPr>
          <w:rFonts w:ascii="Times New Roman" w:hAnsi="Times New Roman" w:cs="Times New Roman"/>
          <w:i/>
          <w:sz w:val="24"/>
          <w:szCs w:val="24"/>
        </w:rPr>
        <w:t>.</w:t>
      </w:r>
    </w:p>
    <w:p w:rsidR="00D91836" w:rsidRDefault="001E2C45" w:rsidP="00D91836">
      <w:pPr>
        <w:spacing w:after="0" w:line="360" w:lineRule="auto"/>
        <w:ind w:firstLine="720"/>
        <w:jc w:val="both"/>
        <w:rPr>
          <w:rFonts w:ascii="Times New Roman" w:hAnsi="Times New Roman" w:cs="Times New Roman"/>
          <w:sz w:val="24"/>
          <w:szCs w:val="24"/>
        </w:rPr>
      </w:pPr>
      <w:r w:rsidRPr="002B2D08">
        <w:rPr>
          <w:rFonts w:ascii="Times New Roman" w:hAnsi="Times New Roman" w:cs="Times New Roman"/>
          <w:sz w:val="24"/>
          <w:szCs w:val="24"/>
        </w:rPr>
        <w:t>Tiesnesis nevar pārzināt visus sev tuvu cilvēku, ģimenes locekļu, draugu un laulātā finansiālās intereses. Tomēr tiesnesis, zinot viņam izvirzītās prasības, apstākļus, kuru dēļ viņš nevar piedalīties lietas izskatīšanā un zinot par tuvu cilvēku, laulātā, ģimenes locekļ</w:t>
      </w:r>
      <w:r w:rsidR="00B77DDB">
        <w:rPr>
          <w:rFonts w:ascii="Times New Roman" w:hAnsi="Times New Roman" w:cs="Times New Roman"/>
          <w:sz w:val="24"/>
          <w:szCs w:val="24"/>
        </w:rPr>
        <w:t xml:space="preserve">u, draugu aktīvu iesaistīšanos </w:t>
      </w:r>
      <w:r w:rsidRPr="002B2D08">
        <w:rPr>
          <w:rFonts w:ascii="Times New Roman" w:hAnsi="Times New Roman" w:cs="Times New Roman"/>
          <w:sz w:val="24"/>
          <w:szCs w:val="24"/>
        </w:rPr>
        <w:t>uzņēmējdarbībā, var aicināt šīs personas informēt tiesnesi par darījumiem, finansiālām interesēm, kuras varētu būt saistītas ar viņa tiesvedībā esošajām lietām.</w:t>
      </w:r>
    </w:p>
    <w:p w:rsidR="00D91836" w:rsidRDefault="00D91836" w:rsidP="00D91836">
      <w:pPr>
        <w:spacing w:after="0" w:line="360" w:lineRule="auto"/>
        <w:ind w:firstLine="720"/>
        <w:jc w:val="both"/>
        <w:rPr>
          <w:rFonts w:ascii="Times New Roman" w:hAnsi="Times New Roman" w:cs="Times New Roman"/>
          <w:sz w:val="24"/>
          <w:szCs w:val="24"/>
        </w:rPr>
      </w:pPr>
    </w:p>
    <w:p w:rsidR="001E2C45" w:rsidRDefault="001E2C45" w:rsidP="00D91836">
      <w:pPr>
        <w:spacing w:after="0" w:line="360"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[1</w:t>
      </w:r>
      <w:r>
        <w:rPr>
          <w:rFonts w:ascii="Times New Roman" w:hAnsi="Times New Roman" w:cs="Times New Roman"/>
          <w:sz w:val="24"/>
          <w:szCs w:val="24"/>
        </w:rPr>
        <w:t>4</w:t>
      </w:r>
      <w:r w:rsidRPr="00685CE0">
        <w:rPr>
          <w:rFonts w:ascii="Times New Roman" w:hAnsi="Times New Roman" w:cs="Times New Roman"/>
          <w:sz w:val="24"/>
          <w:szCs w:val="24"/>
        </w:rPr>
        <w:t>]</w:t>
      </w:r>
      <w:r w:rsidR="00F24477">
        <w:rPr>
          <w:rFonts w:ascii="Times New Roman" w:hAnsi="Times New Roman" w:cs="Times New Roman"/>
          <w:sz w:val="24"/>
          <w:szCs w:val="24"/>
        </w:rPr>
        <w:t> </w:t>
      </w:r>
      <w:r w:rsidRPr="00685CE0">
        <w:rPr>
          <w:rFonts w:ascii="Times New Roman" w:hAnsi="Times New Roman" w:cs="Times New Roman"/>
          <w:sz w:val="24"/>
          <w:szCs w:val="24"/>
        </w:rPr>
        <w:t>Tiesnešu ētikas komisija atzīst, ka tiesneses rīcība, izskatot sūdzības maksātnespējas procesā un zinot, ka vienu no maksātnespējīgā uzņēmuma</w:t>
      </w:r>
      <w:r>
        <w:rPr>
          <w:rFonts w:ascii="Times New Roman" w:hAnsi="Times New Roman" w:cs="Times New Roman"/>
          <w:sz w:val="24"/>
          <w:szCs w:val="24"/>
        </w:rPr>
        <w:t xml:space="preserve"> kreditoriem pārstāv viņas vīrs,</w:t>
      </w:r>
      <w:r w:rsidRPr="00685CE0">
        <w:rPr>
          <w:rFonts w:ascii="Times New Roman" w:hAnsi="Times New Roman" w:cs="Times New Roman"/>
          <w:sz w:val="24"/>
          <w:szCs w:val="24"/>
        </w:rPr>
        <w:t xml:space="preserve"> ir bijusi neētiska, bet tā nav vērtējama kā rupjš ētikas normas pārkāpums un nav pamata ierosināt disciplinārlietu.</w:t>
      </w:r>
    </w:p>
    <w:p w:rsidR="00C54E02" w:rsidRDefault="00C54E02" w:rsidP="001E2C45">
      <w:pPr>
        <w:spacing w:after="0" w:line="276" w:lineRule="auto"/>
        <w:ind w:firstLine="720"/>
        <w:jc w:val="both"/>
        <w:rPr>
          <w:rFonts w:ascii="Times New Roman" w:hAnsi="Times New Roman" w:cs="Times New Roman"/>
          <w:sz w:val="24"/>
          <w:szCs w:val="24"/>
        </w:rPr>
      </w:pPr>
    </w:p>
    <w:p w:rsidR="001E2C45" w:rsidRPr="00685CE0" w:rsidRDefault="001E2C45" w:rsidP="001E2C45">
      <w:pPr>
        <w:spacing w:after="0" w:line="276" w:lineRule="auto"/>
        <w:ind w:firstLine="720"/>
        <w:jc w:val="both"/>
        <w:rPr>
          <w:rFonts w:ascii="Times New Roman" w:hAnsi="Times New Roman" w:cs="Times New Roman"/>
          <w:sz w:val="24"/>
          <w:szCs w:val="24"/>
        </w:rPr>
      </w:pPr>
      <w:r w:rsidRPr="00685CE0">
        <w:rPr>
          <w:rFonts w:ascii="Times New Roman" w:hAnsi="Times New Roman" w:cs="Times New Roman"/>
          <w:sz w:val="24"/>
          <w:szCs w:val="24"/>
        </w:rPr>
        <w:t xml:space="preserve">Ņemot vērā minēto, Tiesnešu ētikas komisija </w:t>
      </w:r>
    </w:p>
    <w:p w:rsidR="00630D76" w:rsidRPr="00685CE0" w:rsidRDefault="00630D76" w:rsidP="00FB2A55">
      <w:pPr>
        <w:spacing w:after="0" w:line="360" w:lineRule="auto"/>
        <w:jc w:val="center"/>
        <w:rPr>
          <w:rFonts w:ascii="Times New Roman" w:hAnsi="Times New Roman" w:cs="Times New Roman"/>
          <w:b/>
          <w:spacing w:val="20"/>
          <w:sz w:val="24"/>
          <w:szCs w:val="24"/>
        </w:rPr>
      </w:pPr>
      <w:r w:rsidRPr="00685CE0">
        <w:rPr>
          <w:rFonts w:ascii="Times New Roman" w:hAnsi="Times New Roman" w:cs="Times New Roman"/>
          <w:b/>
          <w:spacing w:val="20"/>
          <w:sz w:val="24"/>
          <w:szCs w:val="24"/>
        </w:rPr>
        <w:t>atzīst:</w:t>
      </w:r>
    </w:p>
    <w:p w:rsidR="00200866" w:rsidRPr="00685CE0" w:rsidRDefault="00630D76" w:rsidP="009322D6">
      <w:pPr>
        <w:spacing w:after="0" w:line="360" w:lineRule="auto"/>
        <w:jc w:val="both"/>
        <w:rPr>
          <w:rFonts w:ascii="Times New Roman" w:hAnsi="Times New Roman" w:cs="Times New Roman"/>
          <w:sz w:val="24"/>
          <w:szCs w:val="24"/>
        </w:rPr>
      </w:pPr>
      <w:r w:rsidRPr="00685CE0">
        <w:rPr>
          <w:rFonts w:ascii="Times New Roman" w:hAnsi="Times New Roman" w:cs="Times New Roman"/>
          <w:sz w:val="24"/>
          <w:szCs w:val="24"/>
        </w:rPr>
        <w:t xml:space="preserve">            </w:t>
      </w:r>
      <w:r w:rsidR="00B77DDB">
        <w:rPr>
          <w:rFonts w:ascii="Times New Roman" w:hAnsi="Times New Roman" w:cs="Times New Roman"/>
          <w:sz w:val="24"/>
          <w:szCs w:val="24"/>
        </w:rPr>
        <w:tab/>
      </w:r>
      <w:r w:rsidRPr="00685CE0">
        <w:rPr>
          <w:rFonts w:ascii="Times New Roman" w:hAnsi="Times New Roman" w:cs="Times New Roman"/>
          <w:sz w:val="24"/>
          <w:szCs w:val="24"/>
        </w:rPr>
        <w:t xml:space="preserve">tiesneses rīcība neatbilst Latvijas tiesnešu ētikas kodeksa </w:t>
      </w:r>
      <w:r w:rsidR="00200866" w:rsidRPr="00685CE0">
        <w:rPr>
          <w:rFonts w:ascii="Times New Roman" w:hAnsi="Times New Roman" w:cs="Times New Roman"/>
          <w:sz w:val="24"/>
          <w:szCs w:val="24"/>
        </w:rPr>
        <w:t xml:space="preserve">2.kanona 3.punktam un </w:t>
      </w:r>
      <w:r w:rsidR="00547344" w:rsidRPr="00685CE0">
        <w:rPr>
          <w:rFonts w:ascii="Times New Roman" w:hAnsi="Times New Roman" w:cs="Times New Roman"/>
          <w:sz w:val="24"/>
          <w:szCs w:val="24"/>
        </w:rPr>
        <w:t>3.</w:t>
      </w:r>
      <w:r w:rsidRPr="00685CE0">
        <w:rPr>
          <w:rFonts w:ascii="Times New Roman" w:hAnsi="Times New Roman" w:cs="Times New Roman"/>
          <w:sz w:val="24"/>
          <w:szCs w:val="24"/>
        </w:rPr>
        <w:t>kanona</w:t>
      </w:r>
      <w:r w:rsidR="00547344" w:rsidRPr="00685CE0">
        <w:rPr>
          <w:rFonts w:ascii="Times New Roman" w:hAnsi="Times New Roman" w:cs="Times New Roman"/>
          <w:sz w:val="24"/>
          <w:szCs w:val="24"/>
        </w:rPr>
        <w:t xml:space="preserve"> 18.punktam</w:t>
      </w:r>
      <w:r w:rsidR="00200866" w:rsidRPr="00685CE0">
        <w:rPr>
          <w:rFonts w:ascii="Times New Roman" w:hAnsi="Times New Roman" w:cs="Times New Roman"/>
          <w:sz w:val="24"/>
          <w:szCs w:val="24"/>
        </w:rPr>
        <w:t>;</w:t>
      </w:r>
    </w:p>
    <w:p w:rsidR="00630D76" w:rsidRPr="00685CE0" w:rsidRDefault="00630D76" w:rsidP="009322D6">
      <w:pPr>
        <w:spacing w:after="0" w:line="360" w:lineRule="auto"/>
        <w:jc w:val="both"/>
        <w:rPr>
          <w:rFonts w:ascii="Times New Roman" w:hAnsi="Times New Roman" w:cs="Times New Roman"/>
          <w:sz w:val="24"/>
          <w:szCs w:val="24"/>
        </w:rPr>
      </w:pPr>
      <w:r w:rsidRPr="00685CE0">
        <w:rPr>
          <w:rFonts w:ascii="Times New Roman" w:hAnsi="Times New Roman" w:cs="Times New Roman"/>
          <w:sz w:val="24"/>
          <w:szCs w:val="24"/>
        </w:rPr>
        <w:lastRenderedPageBreak/>
        <w:t xml:space="preserve">            </w:t>
      </w:r>
      <w:r w:rsidR="00B77DDB">
        <w:rPr>
          <w:rFonts w:ascii="Times New Roman" w:hAnsi="Times New Roman" w:cs="Times New Roman"/>
          <w:sz w:val="24"/>
          <w:szCs w:val="24"/>
        </w:rPr>
        <w:tab/>
      </w:r>
      <w:r w:rsidRPr="00685CE0">
        <w:rPr>
          <w:rFonts w:ascii="Times New Roman" w:hAnsi="Times New Roman" w:cs="Times New Roman"/>
          <w:sz w:val="24"/>
          <w:szCs w:val="24"/>
        </w:rPr>
        <w:t>disciplinārlietas ierosināšanai nav pamata, jo konstatētais ētikas normu pārkāpums nav rupjš.</w:t>
      </w:r>
    </w:p>
    <w:p w:rsidR="00630D76" w:rsidRPr="00685CE0" w:rsidRDefault="00630D76" w:rsidP="00B77DDB">
      <w:pPr>
        <w:spacing w:after="0" w:line="360" w:lineRule="auto"/>
        <w:ind w:right="-1"/>
        <w:rPr>
          <w:rFonts w:ascii="Times New Roman" w:hAnsi="Times New Roman" w:cs="Times New Roman"/>
          <w:sz w:val="24"/>
          <w:szCs w:val="24"/>
        </w:rPr>
      </w:pPr>
    </w:p>
    <w:p w:rsidR="009322D6" w:rsidRPr="00685CE0" w:rsidRDefault="009322D6" w:rsidP="00B77DDB">
      <w:pPr>
        <w:tabs>
          <w:tab w:val="left" w:pos="7088"/>
        </w:tabs>
        <w:spacing w:after="0" w:line="360" w:lineRule="auto"/>
        <w:ind w:right="-1"/>
        <w:rPr>
          <w:rFonts w:ascii="Times New Roman" w:hAnsi="Times New Roman" w:cs="Times New Roman"/>
          <w:sz w:val="24"/>
          <w:szCs w:val="24"/>
        </w:rPr>
      </w:pPr>
      <w:r w:rsidRPr="00685CE0">
        <w:rPr>
          <w:rFonts w:ascii="Times New Roman" w:hAnsi="Times New Roman" w:cs="Times New Roman"/>
          <w:sz w:val="24"/>
          <w:szCs w:val="24"/>
        </w:rPr>
        <w:t>Komisijas priekšsēdētāja</w:t>
      </w:r>
      <w:r w:rsidR="00200866" w:rsidRPr="00685CE0">
        <w:rPr>
          <w:rFonts w:ascii="Times New Roman" w:hAnsi="Times New Roman" w:cs="Times New Roman"/>
          <w:sz w:val="24"/>
          <w:szCs w:val="24"/>
        </w:rPr>
        <w:t xml:space="preserve"> vietniece </w:t>
      </w:r>
      <w:r w:rsidR="004C49B9">
        <w:rPr>
          <w:rFonts w:ascii="Times New Roman" w:hAnsi="Times New Roman" w:cs="Times New Roman"/>
          <w:sz w:val="24"/>
          <w:szCs w:val="24"/>
        </w:rPr>
        <w:tab/>
      </w:r>
      <w:r w:rsidR="00200866" w:rsidRPr="00685CE0">
        <w:rPr>
          <w:rFonts w:ascii="Times New Roman" w:hAnsi="Times New Roman" w:cs="Times New Roman"/>
          <w:sz w:val="24"/>
          <w:szCs w:val="24"/>
        </w:rPr>
        <w:t xml:space="preserve">Alla Šilova </w:t>
      </w:r>
    </w:p>
    <w:p w:rsidR="009322D6" w:rsidRPr="00685CE0" w:rsidRDefault="00C54E02" w:rsidP="00B77DDB">
      <w:pPr>
        <w:tabs>
          <w:tab w:val="left" w:pos="7088"/>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Komisijas locekļi</w:t>
      </w:r>
      <w:r w:rsidR="004C49B9">
        <w:rPr>
          <w:rFonts w:ascii="Times New Roman" w:hAnsi="Times New Roman" w:cs="Times New Roman"/>
          <w:sz w:val="24"/>
          <w:szCs w:val="24"/>
        </w:rPr>
        <w:tab/>
      </w:r>
      <w:r w:rsidR="009322D6" w:rsidRPr="00685CE0">
        <w:rPr>
          <w:rFonts w:ascii="Times New Roman" w:hAnsi="Times New Roman" w:cs="Times New Roman"/>
          <w:sz w:val="24"/>
          <w:szCs w:val="24"/>
        </w:rPr>
        <w:t>Dzintra Amerika</w:t>
      </w:r>
    </w:p>
    <w:p w:rsidR="004C49B9" w:rsidRDefault="004C49B9" w:rsidP="008C45D5">
      <w:pPr>
        <w:tabs>
          <w:tab w:val="left" w:pos="7088"/>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9322D6" w:rsidRPr="00685CE0">
        <w:rPr>
          <w:rFonts w:ascii="Times New Roman" w:hAnsi="Times New Roman" w:cs="Times New Roman"/>
          <w:sz w:val="24"/>
          <w:szCs w:val="24"/>
        </w:rPr>
        <w:t>Madara Ābele</w:t>
      </w:r>
      <w:r w:rsidR="00374CC2" w:rsidRPr="00685CE0">
        <w:rPr>
          <w:rFonts w:ascii="Times New Roman" w:hAnsi="Times New Roman" w:cs="Times New Roman"/>
          <w:sz w:val="24"/>
          <w:szCs w:val="24"/>
        </w:rPr>
        <w:t xml:space="preserve">                                              </w:t>
      </w:r>
      <w:r w:rsidR="00C54E02">
        <w:rPr>
          <w:rFonts w:ascii="Times New Roman" w:hAnsi="Times New Roman" w:cs="Times New Roman"/>
          <w:sz w:val="24"/>
          <w:szCs w:val="24"/>
        </w:rPr>
        <w:t xml:space="preserve">                            </w:t>
      </w:r>
    </w:p>
    <w:p w:rsidR="009322D6" w:rsidRPr="00685CE0" w:rsidRDefault="003D1539" w:rsidP="003D1539">
      <w:pPr>
        <w:tabs>
          <w:tab w:val="left" w:pos="7088"/>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ab/>
        <w:t>A</w:t>
      </w:r>
      <w:r w:rsidR="00374CC2" w:rsidRPr="00685CE0">
        <w:rPr>
          <w:rFonts w:ascii="Times New Roman" w:hAnsi="Times New Roman" w:cs="Times New Roman"/>
          <w:sz w:val="24"/>
          <w:szCs w:val="24"/>
        </w:rPr>
        <w:t xml:space="preserve">drija Kasakovska </w:t>
      </w:r>
    </w:p>
    <w:p w:rsidR="009322D6" w:rsidRPr="00685CE0" w:rsidRDefault="00C54E02" w:rsidP="00B77DDB">
      <w:pPr>
        <w:tabs>
          <w:tab w:val="left" w:pos="4253"/>
          <w:tab w:val="left" w:pos="7088"/>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8C45D5">
        <w:rPr>
          <w:rFonts w:ascii="Times New Roman" w:hAnsi="Times New Roman" w:cs="Times New Roman"/>
          <w:sz w:val="24"/>
          <w:szCs w:val="24"/>
        </w:rPr>
        <w:tab/>
      </w:r>
      <w:r w:rsidR="009322D6" w:rsidRPr="00685CE0">
        <w:rPr>
          <w:rFonts w:ascii="Times New Roman" w:hAnsi="Times New Roman" w:cs="Times New Roman"/>
          <w:sz w:val="24"/>
          <w:szCs w:val="24"/>
        </w:rPr>
        <w:t>Normunds Salenieks</w:t>
      </w:r>
    </w:p>
    <w:p w:rsidR="003C545E" w:rsidRPr="00685CE0" w:rsidRDefault="00C54E02" w:rsidP="008B1ABC">
      <w:pPr>
        <w:tabs>
          <w:tab w:val="left" w:pos="4253"/>
          <w:tab w:val="left" w:pos="7088"/>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4C49B9">
        <w:rPr>
          <w:rFonts w:ascii="Times New Roman" w:hAnsi="Times New Roman" w:cs="Times New Roman"/>
          <w:sz w:val="24"/>
          <w:szCs w:val="24"/>
        </w:rPr>
        <w:tab/>
      </w:r>
      <w:r w:rsidR="009322D6" w:rsidRPr="00685CE0">
        <w:rPr>
          <w:rFonts w:ascii="Times New Roman" w:hAnsi="Times New Roman" w:cs="Times New Roman"/>
          <w:sz w:val="24"/>
          <w:szCs w:val="24"/>
        </w:rPr>
        <w:t>Dace Skrauple</w:t>
      </w:r>
    </w:p>
    <w:sectPr w:rsidR="003C545E" w:rsidRPr="00685CE0" w:rsidSect="002E7B19">
      <w:headerReference w:type="default" r:id="rId8"/>
      <w:footerReference w:type="default" r:id="rId9"/>
      <w:footerReference w:type="first" r:id="rId10"/>
      <w:pgSz w:w="11906" w:h="16838"/>
      <w:pgMar w:top="1134" w:right="1134" w:bottom="1134" w:left="1701"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87B" w:rsidRDefault="0094687B" w:rsidP="009322D6">
      <w:pPr>
        <w:spacing w:after="0" w:line="240" w:lineRule="auto"/>
      </w:pPr>
      <w:r>
        <w:separator/>
      </w:r>
    </w:p>
  </w:endnote>
  <w:endnote w:type="continuationSeparator" w:id="0">
    <w:p w:rsidR="0094687B" w:rsidRDefault="0094687B" w:rsidP="0093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856330"/>
      <w:docPartObj>
        <w:docPartGallery w:val="Page Numbers (Bottom of Page)"/>
        <w:docPartUnique/>
      </w:docPartObj>
    </w:sdtPr>
    <w:sdtEndPr>
      <w:rPr>
        <w:rFonts w:ascii="Times New Roman" w:hAnsi="Times New Roman" w:cs="Times New Roman"/>
      </w:rPr>
    </w:sdtEndPr>
    <w:sdtContent>
      <w:p w:rsidR="005B2F34" w:rsidRPr="009322D6" w:rsidRDefault="005B2F34">
        <w:pPr>
          <w:pStyle w:val="Kjene"/>
          <w:jc w:val="center"/>
          <w:rPr>
            <w:rFonts w:ascii="Times New Roman" w:hAnsi="Times New Roman" w:cs="Times New Roman"/>
          </w:rPr>
        </w:pPr>
        <w:r w:rsidRPr="009322D6">
          <w:rPr>
            <w:rFonts w:ascii="Times New Roman" w:hAnsi="Times New Roman" w:cs="Times New Roman"/>
          </w:rPr>
          <w:fldChar w:fldCharType="begin"/>
        </w:r>
        <w:r w:rsidRPr="009322D6">
          <w:rPr>
            <w:rFonts w:ascii="Times New Roman" w:hAnsi="Times New Roman" w:cs="Times New Roman"/>
          </w:rPr>
          <w:instrText>PAGE   \* MERGEFORMAT</w:instrText>
        </w:r>
        <w:r w:rsidRPr="009322D6">
          <w:rPr>
            <w:rFonts w:ascii="Times New Roman" w:hAnsi="Times New Roman" w:cs="Times New Roman"/>
          </w:rPr>
          <w:fldChar w:fldCharType="separate"/>
        </w:r>
        <w:r w:rsidR="00D71392">
          <w:rPr>
            <w:rFonts w:ascii="Times New Roman" w:hAnsi="Times New Roman" w:cs="Times New Roman"/>
            <w:noProof/>
          </w:rPr>
          <w:t>2</w:t>
        </w:r>
        <w:r w:rsidRPr="009322D6">
          <w:rPr>
            <w:rFonts w:ascii="Times New Roman" w:hAnsi="Times New Roman" w:cs="Times New Roman"/>
          </w:rPr>
          <w:fldChar w:fldCharType="end"/>
        </w:r>
      </w:p>
    </w:sdtContent>
  </w:sdt>
  <w:p w:rsidR="005B2F34" w:rsidRDefault="005B2F3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34" w:rsidRDefault="005B2F34">
    <w:pPr>
      <w:pStyle w:val="Kjene"/>
      <w:jc w:val="center"/>
    </w:pPr>
  </w:p>
  <w:p w:rsidR="005B2F34" w:rsidRDefault="005B2F3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87B" w:rsidRDefault="0094687B" w:rsidP="009322D6">
      <w:pPr>
        <w:spacing w:after="0" w:line="240" w:lineRule="auto"/>
      </w:pPr>
      <w:r>
        <w:separator/>
      </w:r>
    </w:p>
  </w:footnote>
  <w:footnote w:type="continuationSeparator" w:id="0">
    <w:p w:rsidR="0094687B" w:rsidRDefault="0094687B" w:rsidP="0093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34" w:rsidRDefault="005B2F34">
    <w:pPr>
      <w:pStyle w:val="Galvene"/>
    </w:pPr>
  </w:p>
  <w:p w:rsidR="005B2F34" w:rsidRDefault="005B2F3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45C31"/>
    <w:multiLevelType w:val="hybridMultilevel"/>
    <w:tmpl w:val="32A8C3E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88"/>
    <w:rsid w:val="00000C30"/>
    <w:rsid w:val="00024AFB"/>
    <w:rsid w:val="00040E8B"/>
    <w:rsid w:val="0005098D"/>
    <w:rsid w:val="000518E8"/>
    <w:rsid w:val="00055029"/>
    <w:rsid w:val="00070E78"/>
    <w:rsid w:val="000733CA"/>
    <w:rsid w:val="000A4F92"/>
    <w:rsid w:val="000B17B8"/>
    <w:rsid w:val="00102257"/>
    <w:rsid w:val="001113C7"/>
    <w:rsid w:val="00111FD4"/>
    <w:rsid w:val="00121699"/>
    <w:rsid w:val="00124F47"/>
    <w:rsid w:val="00127832"/>
    <w:rsid w:val="001725A5"/>
    <w:rsid w:val="001A723A"/>
    <w:rsid w:val="001D37A5"/>
    <w:rsid w:val="001E2C45"/>
    <w:rsid w:val="00200866"/>
    <w:rsid w:val="00230387"/>
    <w:rsid w:val="00252937"/>
    <w:rsid w:val="00295215"/>
    <w:rsid w:val="002A03FB"/>
    <w:rsid w:val="002B2D08"/>
    <w:rsid w:val="002B7B51"/>
    <w:rsid w:val="002C0458"/>
    <w:rsid w:val="002C7B61"/>
    <w:rsid w:val="002D043C"/>
    <w:rsid w:val="002E43A7"/>
    <w:rsid w:val="002E5C9A"/>
    <w:rsid w:val="002E6B72"/>
    <w:rsid w:val="002E7238"/>
    <w:rsid w:val="002E7B19"/>
    <w:rsid w:val="002F303B"/>
    <w:rsid w:val="00314F74"/>
    <w:rsid w:val="00333862"/>
    <w:rsid w:val="00334193"/>
    <w:rsid w:val="00365916"/>
    <w:rsid w:val="0036663D"/>
    <w:rsid w:val="00366C2C"/>
    <w:rsid w:val="00374CC2"/>
    <w:rsid w:val="00380C97"/>
    <w:rsid w:val="00393C85"/>
    <w:rsid w:val="00394B89"/>
    <w:rsid w:val="003A5CAF"/>
    <w:rsid w:val="003C545E"/>
    <w:rsid w:val="003C7433"/>
    <w:rsid w:val="003D1539"/>
    <w:rsid w:val="003E1E21"/>
    <w:rsid w:val="003F6252"/>
    <w:rsid w:val="0041189C"/>
    <w:rsid w:val="00411A68"/>
    <w:rsid w:val="00416278"/>
    <w:rsid w:val="00455CF0"/>
    <w:rsid w:val="004B0687"/>
    <w:rsid w:val="004C49B9"/>
    <w:rsid w:val="004E2DB7"/>
    <w:rsid w:val="004E770A"/>
    <w:rsid w:val="00502EE5"/>
    <w:rsid w:val="005157B7"/>
    <w:rsid w:val="00543BEF"/>
    <w:rsid w:val="00545036"/>
    <w:rsid w:val="00547344"/>
    <w:rsid w:val="005554C2"/>
    <w:rsid w:val="00561BC6"/>
    <w:rsid w:val="0056638F"/>
    <w:rsid w:val="00583A92"/>
    <w:rsid w:val="00593872"/>
    <w:rsid w:val="005A63D6"/>
    <w:rsid w:val="005A72B4"/>
    <w:rsid w:val="005B2F34"/>
    <w:rsid w:val="005C1331"/>
    <w:rsid w:val="005C2876"/>
    <w:rsid w:val="005C4A18"/>
    <w:rsid w:val="005D3C81"/>
    <w:rsid w:val="005E740F"/>
    <w:rsid w:val="005F12AB"/>
    <w:rsid w:val="005F7571"/>
    <w:rsid w:val="0060756F"/>
    <w:rsid w:val="00630D76"/>
    <w:rsid w:val="00640F66"/>
    <w:rsid w:val="00643EF7"/>
    <w:rsid w:val="00655315"/>
    <w:rsid w:val="00664B9A"/>
    <w:rsid w:val="006823EB"/>
    <w:rsid w:val="00685CE0"/>
    <w:rsid w:val="006B012D"/>
    <w:rsid w:val="006C03AF"/>
    <w:rsid w:val="006E4AED"/>
    <w:rsid w:val="00717270"/>
    <w:rsid w:val="00720A7C"/>
    <w:rsid w:val="00784A0A"/>
    <w:rsid w:val="00785D64"/>
    <w:rsid w:val="00791688"/>
    <w:rsid w:val="007B0731"/>
    <w:rsid w:val="007B6183"/>
    <w:rsid w:val="007C4663"/>
    <w:rsid w:val="007D5116"/>
    <w:rsid w:val="008006FC"/>
    <w:rsid w:val="00812E17"/>
    <w:rsid w:val="00814CAF"/>
    <w:rsid w:val="00850B57"/>
    <w:rsid w:val="008518C5"/>
    <w:rsid w:val="00872025"/>
    <w:rsid w:val="0089021F"/>
    <w:rsid w:val="00897410"/>
    <w:rsid w:val="008B1491"/>
    <w:rsid w:val="008B1ABC"/>
    <w:rsid w:val="008C45D5"/>
    <w:rsid w:val="008C6AB4"/>
    <w:rsid w:val="008F21E9"/>
    <w:rsid w:val="00905676"/>
    <w:rsid w:val="00923B5B"/>
    <w:rsid w:val="00926D7C"/>
    <w:rsid w:val="009322D6"/>
    <w:rsid w:val="0094687B"/>
    <w:rsid w:val="00957CDC"/>
    <w:rsid w:val="009A0F8B"/>
    <w:rsid w:val="009A55F7"/>
    <w:rsid w:val="009F0520"/>
    <w:rsid w:val="009F3FCE"/>
    <w:rsid w:val="00A35589"/>
    <w:rsid w:val="00A61E8C"/>
    <w:rsid w:val="00A73013"/>
    <w:rsid w:val="00A73942"/>
    <w:rsid w:val="00A76D48"/>
    <w:rsid w:val="00A97730"/>
    <w:rsid w:val="00AB448A"/>
    <w:rsid w:val="00AB70C8"/>
    <w:rsid w:val="00AC182C"/>
    <w:rsid w:val="00AE3A28"/>
    <w:rsid w:val="00B15296"/>
    <w:rsid w:val="00B25C34"/>
    <w:rsid w:val="00B302FC"/>
    <w:rsid w:val="00B304BF"/>
    <w:rsid w:val="00B32FFB"/>
    <w:rsid w:val="00B520DE"/>
    <w:rsid w:val="00B54C81"/>
    <w:rsid w:val="00B669CD"/>
    <w:rsid w:val="00B77DDB"/>
    <w:rsid w:val="00B842DF"/>
    <w:rsid w:val="00BD3AF6"/>
    <w:rsid w:val="00BE6DE1"/>
    <w:rsid w:val="00BE7C25"/>
    <w:rsid w:val="00BF0AAE"/>
    <w:rsid w:val="00C54E02"/>
    <w:rsid w:val="00C5501B"/>
    <w:rsid w:val="00C648FF"/>
    <w:rsid w:val="00C66E30"/>
    <w:rsid w:val="00C7162F"/>
    <w:rsid w:val="00C804D7"/>
    <w:rsid w:val="00C92076"/>
    <w:rsid w:val="00C96BB0"/>
    <w:rsid w:val="00CA1F0B"/>
    <w:rsid w:val="00CC1BEF"/>
    <w:rsid w:val="00CD67B3"/>
    <w:rsid w:val="00CF176C"/>
    <w:rsid w:val="00D24D1D"/>
    <w:rsid w:val="00D71392"/>
    <w:rsid w:val="00D71AE7"/>
    <w:rsid w:val="00D72AFF"/>
    <w:rsid w:val="00D81033"/>
    <w:rsid w:val="00D86FDA"/>
    <w:rsid w:val="00D91836"/>
    <w:rsid w:val="00DA05AB"/>
    <w:rsid w:val="00DA2BCA"/>
    <w:rsid w:val="00DA7847"/>
    <w:rsid w:val="00DB3C96"/>
    <w:rsid w:val="00DB50FD"/>
    <w:rsid w:val="00DB7DF6"/>
    <w:rsid w:val="00DE399A"/>
    <w:rsid w:val="00DF422D"/>
    <w:rsid w:val="00DF7059"/>
    <w:rsid w:val="00E00A85"/>
    <w:rsid w:val="00E040DE"/>
    <w:rsid w:val="00E27E11"/>
    <w:rsid w:val="00E677EA"/>
    <w:rsid w:val="00E7213F"/>
    <w:rsid w:val="00E863D5"/>
    <w:rsid w:val="00E90CD4"/>
    <w:rsid w:val="00EA6789"/>
    <w:rsid w:val="00ED52B7"/>
    <w:rsid w:val="00EE59CC"/>
    <w:rsid w:val="00EF6762"/>
    <w:rsid w:val="00F10B05"/>
    <w:rsid w:val="00F126E7"/>
    <w:rsid w:val="00F24477"/>
    <w:rsid w:val="00F3197D"/>
    <w:rsid w:val="00F654BB"/>
    <w:rsid w:val="00FA1488"/>
    <w:rsid w:val="00FA63F6"/>
    <w:rsid w:val="00FB2A55"/>
    <w:rsid w:val="00FB6009"/>
    <w:rsid w:val="00FD3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48D05-F574-4C03-927F-2609FC37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22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22D6"/>
  </w:style>
  <w:style w:type="paragraph" w:styleId="Kjene">
    <w:name w:val="footer"/>
    <w:basedOn w:val="Parasts"/>
    <w:link w:val="KjeneRakstz"/>
    <w:uiPriority w:val="99"/>
    <w:unhideWhenUsed/>
    <w:rsid w:val="009322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322D6"/>
  </w:style>
  <w:style w:type="paragraph" w:styleId="Balonteksts">
    <w:name w:val="Balloon Text"/>
    <w:basedOn w:val="Parasts"/>
    <w:link w:val="BalontekstsRakstz"/>
    <w:uiPriority w:val="99"/>
    <w:semiHidden/>
    <w:unhideWhenUsed/>
    <w:rsid w:val="00C96BB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6BB0"/>
    <w:rPr>
      <w:rFonts w:ascii="Segoe UI" w:hAnsi="Segoe UI" w:cs="Segoe UI"/>
      <w:sz w:val="18"/>
      <w:szCs w:val="18"/>
    </w:rPr>
  </w:style>
  <w:style w:type="character" w:styleId="Izteiksmgs">
    <w:name w:val="Strong"/>
    <w:basedOn w:val="Noklusjumarindkopasfonts"/>
    <w:uiPriority w:val="22"/>
    <w:qFormat/>
    <w:rsid w:val="002E7238"/>
    <w:rPr>
      <w:b/>
      <w:bCs/>
    </w:rPr>
  </w:style>
  <w:style w:type="paragraph" w:styleId="Paraststmeklis">
    <w:name w:val="Normal (Web)"/>
    <w:basedOn w:val="Parasts"/>
    <w:uiPriority w:val="99"/>
    <w:unhideWhenUsed/>
    <w:rsid w:val="002E7238"/>
    <w:pPr>
      <w:spacing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A05AB"/>
    <w:rPr>
      <w:sz w:val="16"/>
      <w:szCs w:val="16"/>
    </w:rPr>
  </w:style>
  <w:style w:type="paragraph" w:styleId="Komentrateksts">
    <w:name w:val="annotation text"/>
    <w:basedOn w:val="Parasts"/>
    <w:link w:val="KomentratekstsRakstz"/>
    <w:uiPriority w:val="99"/>
    <w:semiHidden/>
    <w:unhideWhenUsed/>
    <w:rsid w:val="00DA05A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A05AB"/>
    <w:rPr>
      <w:sz w:val="20"/>
      <w:szCs w:val="20"/>
    </w:rPr>
  </w:style>
  <w:style w:type="paragraph" w:styleId="Komentratma">
    <w:name w:val="annotation subject"/>
    <w:basedOn w:val="Komentrateksts"/>
    <w:next w:val="Komentrateksts"/>
    <w:link w:val="KomentratmaRakstz"/>
    <w:uiPriority w:val="99"/>
    <w:semiHidden/>
    <w:unhideWhenUsed/>
    <w:rsid w:val="001E2C45"/>
    <w:rPr>
      <w:b/>
      <w:bCs/>
    </w:rPr>
  </w:style>
  <w:style w:type="character" w:customStyle="1" w:styleId="KomentratmaRakstz">
    <w:name w:val="Komentāra tēma Rakstz."/>
    <w:basedOn w:val="KomentratekstsRakstz"/>
    <w:link w:val="Komentratma"/>
    <w:uiPriority w:val="99"/>
    <w:semiHidden/>
    <w:rsid w:val="001E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032179">
      <w:bodyDiv w:val="1"/>
      <w:marLeft w:val="0"/>
      <w:marRight w:val="0"/>
      <w:marTop w:val="0"/>
      <w:marBottom w:val="0"/>
      <w:divBdr>
        <w:top w:val="none" w:sz="0" w:space="0" w:color="auto"/>
        <w:left w:val="none" w:sz="0" w:space="0" w:color="auto"/>
        <w:bottom w:val="none" w:sz="0" w:space="0" w:color="auto"/>
        <w:right w:val="none" w:sz="0" w:space="0" w:color="auto"/>
      </w:divBdr>
      <w:divsChild>
        <w:div w:id="1952933069">
          <w:marLeft w:val="-225"/>
          <w:marRight w:val="-225"/>
          <w:marTop w:val="0"/>
          <w:marBottom w:val="0"/>
          <w:divBdr>
            <w:top w:val="none" w:sz="0" w:space="0" w:color="auto"/>
            <w:left w:val="none" w:sz="0" w:space="0" w:color="auto"/>
            <w:bottom w:val="none" w:sz="0" w:space="0" w:color="auto"/>
            <w:right w:val="none" w:sz="0" w:space="0" w:color="auto"/>
          </w:divBdr>
          <w:divsChild>
            <w:div w:id="1937860725">
              <w:marLeft w:val="0"/>
              <w:marRight w:val="0"/>
              <w:marTop w:val="0"/>
              <w:marBottom w:val="0"/>
              <w:divBdr>
                <w:top w:val="none" w:sz="0" w:space="0" w:color="auto"/>
                <w:left w:val="none" w:sz="0" w:space="0" w:color="auto"/>
                <w:bottom w:val="none" w:sz="0" w:space="0" w:color="auto"/>
                <w:right w:val="none" w:sz="0" w:space="0" w:color="auto"/>
              </w:divBdr>
              <w:divsChild>
                <w:div w:id="1041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BF99-FDD2-409E-96F6-76287B87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3177</Words>
  <Characters>18109</Characters>
  <Application>Microsoft Office Word</Application>
  <DocSecurity>0</DocSecurity>
  <Lines>150</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Witty</dc:creator>
  <cp:keywords/>
  <dc:description/>
  <cp:lastModifiedBy>Dace Cimere</cp:lastModifiedBy>
  <cp:revision>2</cp:revision>
  <cp:lastPrinted>2018-10-15T11:25:00Z</cp:lastPrinted>
  <dcterms:created xsi:type="dcterms:W3CDTF">2020-02-07T11:36:00Z</dcterms:created>
  <dcterms:modified xsi:type="dcterms:W3CDTF">2020-02-07T11:36:00Z</dcterms:modified>
</cp:coreProperties>
</file>