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9DB18" w14:textId="77777777" w:rsidR="00C377BF" w:rsidRPr="00734DED" w:rsidRDefault="00C377BF" w:rsidP="009C0E1D">
      <w:pPr>
        <w:pStyle w:val="Standard"/>
        <w:spacing w:line="276" w:lineRule="auto"/>
        <w:ind w:right="-113"/>
        <w:jc w:val="center"/>
        <w:rPr>
          <w:rFonts w:cs="Times New Roman"/>
          <w:b/>
          <w:bCs/>
        </w:rPr>
      </w:pPr>
      <w:r w:rsidRPr="00734DED">
        <w:rPr>
          <w:rFonts w:cs="Times New Roman"/>
          <w:b/>
          <w:bCs/>
        </w:rPr>
        <w:t>Tiesnešu ētikas komisija</w:t>
      </w:r>
    </w:p>
    <w:p w14:paraId="06F4FCF5" w14:textId="77777777" w:rsidR="00C377BF" w:rsidRPr="00734DED" w:rsidRDefault="00C377BF" w:rsidP="009C0E1D">
      <w:pPr>
        <w:pStyle w:val="Standard"/>
        <w:spacing w:line="276" w:lineRule="auto"/>
        <w:ind w:right="-113"/>
        <w:jc w:val="center"/>
        <w:rPr>
          <w:rFonts w:cs="Times New Roman"/>
          <w:b/>
          <w:bCs/>
          <w:spacing w:val="20"/>
        </w:rPr>
      </w:pPr>
      <w:r w:rsidRPr="00734DED">
        <w:rPr>
          <w:rFonts w:cs="Times New Roman"/>
          <w:b/>
          <w:bCs/>
          <w:spacing w:val="20"/>
        </w:rPr>
        <w:t>ATZINUMS</w:t>
      </w:r>
    </w:p>
    <w:p w14:paraId="7F98F07B" w14:textId="77777777" w:rsidR="00C377BF" w:rsidRPr="00734DED" w:rsidRDefault="00C377BF" w:rsidP="009C0E1D">
      <w:pPr>
        <w:pStyle w:val="Standard"/>
        <w:spacing w:line="276" w:lineRule="auto"/>
        <w:ind w:right="-113"/>
        <w:jc w:val="both"/>
        <w:rPr>
          <w:rFonts w:cs="Times New Roman"/>
          <w:b/>
          <w:bCs/>
        </w:rPr>
      </w:pPr>
    </w:p>
    <w:p w14:paraId="294EA8B4" w14:textId="77777777" w:rsidR="00C377BF" w:rsidRPr="00734DED" w:rsidRDefault="00C377BF" w:rsidP="009C0E1D">
      <w:pPr>
        <w:pStyle w:val="Bezatstarpm"/>
        <w:spacing w:line="276" w:lineRule="auto"/>
        <w:jc w:val="both"/>
        <w:rPr>
          <w:rFonts w:ascii="Times New Roman" w:hAnsi="Times New Roman" w:cs="Times New Roman"/>
          <w:sz w:val="24"/>
          <w:szCs w:val="24"/>
        </w:rPr>
      </w:pPr>
      <w:r w:rsidRPr="00734DED">
        <w:rPr>
          <w:rFonts w:ascii="Times New Roman" w:hAnsi="Times New Roman" w:cs="Times New Roman"/>
          <w:sz w:val="24"/>
          <w:szCs w:val="24"/>
        </w:rPr>
        <w:t>Rīgā</w:t>
      </w:r>
      <w:r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r>
      <w:r w:rsidR="00C37444" w:rsidRPr="00734DED">
        <w:rPr>
          <w:rFonts w:ascii="Times New Roman" w:hAnsi="Times New Roman" w:cs="Times New Roman"/>
          <w:sz w:val="24"/>
          <w:szCs w:val="24"/>
        </w:rPr>
        <w:tab/>
        <w:t xml:space="preserve">           </w:t>
      </w:r>
      <w:r w:rsidRPr="00734DED">
        <w:rPr>
          <w:rFonts w:ascii="Times New Roman" w:hAnsi="Times New Roman" w:cs="Times New Roman"/>
          <w:sz w:val="24"/>
          <w:szCs w:val="24"/>
        </w:rPr>
        <w:t>2020.gada 20.martā</w:t>
      </w:r>
    </w:p>
    <w:p w14:paraId="49AACB58" w14:textId="77777777" w:rsidR="00C377BF" w:rsidRPr="00734DED" w:rsidRDefault="00C377BF" w:rsidP="009C0E1D">
      <w:pPr>
        <w:pStyle w:val="Bezatstarpm"/>
        <w:spacing w:line="276" w:lineRule="auto"/>
        <w:jc w:val="both"/>
        <w:rPr>
          <w:rFonts w:ascii="Times New Roman" w:hAnsi="Times New Roman" w:cs="Times New Roman"/>
          <w:sz w:val="24"/>
          <w:szCs w:val="24"/>
        </w:rPr>
      </w:pPr>
    </w:p>
    <w:p w14:paraId="3847D386" w14:textId="77777777" w:rsidR="00C377BF" w:rsidRPr="00734DED" w:rsidRDefault="00C377BF" w:rsidP="009C0E1D">
      <w:pPr>
        <w:pStyle w:val="Bezatstarpm"/>
        <w:spacing w:line="276" w:lineRule="auto"/>
        <w:jc w:val="both"/>
        <w:rPr>
          <w:rFonts w:ascii="Times New Roman" w:hAnsi="Times New Roman" w:cs="Times New Roman"/>
          <w:sz w:val="24"/>
          <w:szCs w:val="24"/>
        </w:rPr>
      </w:pPr>
    </w:p>
    <w:p w14:paraId="368A8C61" w14:textId="540C8DBD" w:rsidR="00F21A68" w:rsidRPr="00734DED" w:rsidRDefault="00C377BF" w:rsidP="009C0E1D">
      <w:pPr>
        <w:pStyle w:val="Bezatstarpm"/>
        <w:spacing w:line="276" w:lineRule="auto"/>
        <w:ind w:firstLine="709"/>
        <w:jc w:val="both"/>
        <w:rPr>
          <w:rFonts w:ascii="Times New Roman" w:hAnsi="Times New Roman" w:cs="Times New Roman"/>
          <w:sz w:val="24"/>
          <w:szCs w:val="24"/>
        </w:rPr>
      </w:pPr>
      <w:r w:rsidRPr="00734DED">
        <w:rPr>
          <w:rFonts w:ascii="Times New Roman" w:hAnsi="Times New Roman" w:cs="Times New Roman"/>
          <w:sz w:val="24"/>
          <w:szCs w:val="24"/>
        </w:rPr>
        <w:t xml:space="preserve">[1] Tiesnešu ētikas komisija saņēmusi </w:t>
      </w:r>
      <w:r w:rsidR="00F21A68" w:rsidRPr="00734DED">
        <w:rPr>
          <w:rFonts w:ascii="Times New Roman" w:hAnsi="Times New Roman" w:cs="Times New Roman"/>
          <w:sz w:val="24"/>
          <w:szCs w:val="24"/>
        </w:rPr>
        <w:t>tiesas priekšsēdētājas lūgumu izvērtēt tiesneša rīcību un tās atbilstību Latvijas</w:t>
      </w:r>
      <w:r w:rsidR="00AC7118" w:rsidRPr="00734DED">
        <w:rPr>
          <w:rFonts w:ascii="Times New Roman" w:hAnsi="Times New Roman" w:cs="Times New Roman"/>
          <w:sz w:val="24"/>
          <w:szCs w:val="24"/>
        </w:rPr>
        <w:t xml:space="preserve"> tiesnešu ētikas kodeksa normām, tiesnesim no darba brīvajā laikā veicot komunikāciju, kas ietver emocionālo šantāžu un psiholoģisko vardarbību.</w:t>
      </w:r>
    </w:p>
    <w:p w14:paraId="7C3830C3" w14:textId="77777777" w:rsidR="0087278A" w:rsidRPr="00734DED" w:rsidRDefault="0087278A" w:rsidP="009C0E1D">
      <w:pPr>
        <w:pStyle w:val="Bezatstarpm"/>
        <w:spacing w:line="276" w:lineRule="auto"/>
        <w:jc w:val="both"/>
        <w:rPr>
          <w:rFonts w:ascii="Times New Roman" w:hAnsi="Times New Roman" w:cs="Times New Roman"/>
          <w:sz w:val="24"/>
          <w:szCs w:val="24"/>
        </w:rPr>
      </w:pPr>
    </w:p>
    <w:p w14:paraId="12B3ACA4" w14:textId="5B724D4A" w:rsidR="00424D49"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[2] </w:t>
      </w:r>
      <w:r w:rsidR="008A4AD9" w:rsidRPr="00734DED">
        <w:rPr>
          <w:rFonts w:ascii="Times New Roman" w:hAnsi="Times New Roman" w:cs="Times New Roman"/>
          <w:sz w:val="24"/>
          <w:szCs w:val="24"/>
        </w:rPr>
        <w:t xml:space="preserve">Tiesas priekšsēdētāja iesniegumā norāda, ka atpūtas dienā </w:t>
      </w:r>
      <w:r w:rsidR="00E15D69" w:rsidRPr="00734DED">
        <w:rPr>
          <w:rFonts w:ascii="Times New Roman" w:hAnsi="Times New Roman" w:cs="Times New Roman"/>
          <w:sz w:val="24"/>
          <w:szCs w:val="24"/>
        </w:rPr>
        <w:t xml:space="preserve">vakara stundās </w:t>
      </w:r>
      <w:r w:rsidR="008A4AD9" w:rsidRPr="00734DED">
        <w:rPr>
          <w:rFonts w:ascii="Times New Roman" w:hAnsi="Times New Roman" w:cs="Times New Roman"/>
          <w:sz w:val="24"/>
          <w:szCs w:val="24"/>
        </w:rPr>
        <w:t xml:space="preserve">savā mobilā tālruņa saziņas vietnē </w:t>
      </w:r>
      <w:proofErr w:type="spellStart"/>
      <w:r w:rsidR="008A4AD9" w:rsidRPr="00734DED">
        <w:rPr>
          <w:rFonts w:ascii="Times New Roman" w:hAnsi="Times New Roman" w:cs="Times New Roman"/>
          <w:i/>
          <w:iCs/>
          <w:sz w:val="24"/>
          <w:szCs w:val="24"/>
        </w:rPr>
        <w:t>WhatsApp</w:t>
      </w:r>
      <w:proofErr w:type="spellEnd"/>
      <w:r w:rsidR="008A4AD9" w:rsidRPr="00734DED">
        <w:rPr>
          <w:rFonts w:ascii="Times New Roman" w:hAnsi="Times New Roman" w:cs="Times New Roman"/>
          <w:sz w:val="24"/>
          <w:szCs w:val="24"/>
        </w:rPr>
        <w:t xml:space="preserve"> saņēma no tiesneša sūtījumus, kuros ietverti nepamatoti minējumi par tiesas priekšsēdētājas rīcību. Šāda tiesneša rīcība notiek atkārtoti. Pagājušā gada pavasarī tiesnesis sūtīja sūtījumus gan </w:t>
      </w:r>
      <w:proofErr w:type="spellStart"/>
      <w:r w:rsidR="008A4AD9" w:rsidRPr="00734DED">
        <w:rPr>
          <w:rFonts w:ascii="Times New Roman" w:hAnsi="Times New Roman" w:cs="Times New Roman"/>
          <w:i/>
          <w:iCs/>
          <w:sz w:val="24"/>
          <w:szCs w:val="24"/>
        </w:rPr>
        <w:t>WhatsApp</w:t>
      </w:r>
      <w:proofErr w:type="spellEnd"/>
      <w:r w:rsidR="008A4AD9" w:rsidRPr="00734DED">
        <w:rPr>
          <w:rFonts w:ascii="Times New Roman" w:hAnsi="Times New Roman" w:cs="Times New Roman"/>
          <w:sz w:val="24"/>
          <w:szCs w:val="24"/>
        </w:rPr>
        <w:t>, gan darba e-pastā (ne tikai brīvdienās, bet arī nakts stundās)</w:t>
      </w:r>
      <w:r w:rsidR="00424D49" w:rsidRPr="00734DED">
        <w:rPr>
          <w:rFonts w:ascii="Times New Roman" w:hAnsi="Times New Roman" w:cs="Times New Roman"/>
          <w:sz w:val="24"/>
          <w:szCs w:val="24"/>
        </w:rPr>
        <w:t>. S</w:t>
      </w:r>
      <w:r w:rsidR="008A4AD9" w:rsidRPr="00734DED">
        <w:rPr>
          <w:rFonts w:ascii="Times New Roman" w:hAnsi="Times New Roman" w:cs="Times New Roman"/>
          <w:sz w:val="24"/>
          <w:szCs w:val="24"/>
        </w:rPr>
        <w:t xml:space="preserve">ūtījumi tika sūtīti gan </w:t>
      </w:r>
      <w:r w:rsidR="00424D49" w:rsidRPr="00734DED">
        <w:rPr>
          <w:rFonts w:ascii="Times New Roman" w:hAnsi="Times New Roman" w:cs="Times New Roman"/>
          <w:sz w:val="24"/>
          <w:szCs w:val="24"/>
        </w:rPr>
        <w:t>tiesas priekšsēdētājai</w:t>
      </w:r>
      <w:r w:rsidR="008A4AD9" w:rsidRPr="00734DED">
        <w:rPr>
          <w:rFonts w:ascii="Times New Roman" w:hAnsi="Times New Roman" w:cs="Times New Roman"/>
          <w:sz w:val="24"/>
          <w:szCs w:val="24"/>
        </w:rPr>
        <w:t xml:space="preserve"> uz privāt</w:t>
      </w:r>
      <w:r w:rsidR="004E5217" w:rsidRPr="00734DED">
        <w:rPr>
          <w:rFonts w:ascii="Times New Roman" w:hAnsi="Times New Roman" w:cs="Times New Roman"/>
          <w:sz w:val="24"/>
          <w:szCs w:val="24"/>
        </w:rPr>
        <w:t>o</w:t>
      </w:r>
      <w:r w:rsidR="008A4AD9" w:rsidRPr="00734DED">
        <w:rPr>
          <w:rFonts w:ascii="Times New Roman" w:hAnsi="Times New Roman" w:cs="Times New Roman"/>
          <w:sz w:val="24"/>
          <w:szCs w:val="24"/>
        </w:rPr>
        <w:t xml:space="preserve"> mobilā tālruņa numuru, gan arī </w:t>
      </w:r>
      <w:r w:rsidR="00424D49" w:rsidRPr="00734DED">
        <w:rPr>
          <w:rFonts w:ascii="Times New Roman" w:hAnsi="Times New Roman" w:cs="Times New Roman"/>
          <w:sz w:val="24"/>
          <w:szCs w:val="24"/>
        </w:rPr>
        <w:t>citiem kolē</w:t>
      </w:r>
      <w:r w:rsidR="00AC7118" w:rsidRPr="00734DED">
        <w:rPr>
          <w:rFonts w:ascii="Times New Roman" w:hAnsi="Times New Roman" w:cs="Times New Roman"/>
          <w:sz w:val="24"/>
          <w:szCs w:val="24"/>
        </w:rPr>
        <w:t>ģ</w:t>
      </w:r>
      <w:r w:rsidR="00424D49" w:rsidRPr="00734DED">
        <w:rPr>
          <w:rFonts w:ascii="Times New Roman" w:hAnsi="Times New Roman" w:cs="Times New Roman"/>
          <w:sz w:val="24"/>
          <w:szCs w:val="24"/>
        </w:rPr>
        <w:t>iem. S</w:t>
      </w:r>
      <w:r w:rsidR="008A4AD9" w:rsidRPr="00734DED">
        <w:rPr>
          <w:rFonts w:ascii="Times New Roman" w:hAnsi="Times New Roman" w:cs="Times New Roman"/>
          <w:sz w:val="24"/>
          <w:szCs w:val="24"/>
        </w:rPr>
        <w:t xml:space="preserve">ūtījumi saturēja ne tikai psiholoģiskās vardarbības pazīmes, kā šajā reizē, bet arī klajus draudus un </w:t>
      </w:r>
      <w:r w:rsidR="00C51CAF" w:rsidRPr="00734DED">
        <w:rPr>
          <w:rFonts w:ascii="Times New Roman" w:hAnsi="Times New Roman" w:cs="Times New Roman"/>
          <w:sz w:val="24"/>
          <w:szCs w:val="24"/>
        </w:rPr>
        <w:t xml:space="preserve">lietojot </w:t>
      </w:r>
      <w:r w:rsidR="008A4AD9" w:rsidRPr="00734DED">
        <w:rPr>
          <w:rFonts w:ascii="Times New Roman" w:hAnsi="Times New Roman" w:cs="Times New Roman"/>
          <w:sz w:val="24"/>
          <w:szCs w:val="24"/>
        </w:rPr>
        <w:t>nievājošus izteiksmes līdzekļus.</w:t>
      </w:r>
      <w:r w:rsidR="00AC7118" w:rsidRPr="00734DED">
        <w:rPr>
          <w:rFonts w:ascii="Times New Roman" w:hAnsi="Times New Roman" w:cs="Times New Roman"/>
          <w:sz w:val="24"/>
          <w:szCs w:val="24"/>
        </w:rPr>
        <w:t xml:space="preserve"> Ar tiesnesi </w:t>
      </w:r>
      <w:r w:rsidR="007C3B09" w:rsidRPr="00734DED">
        <w:rPr>
          <w:rFonts w:ascii="Times New Roman" w:hAnsi="Times New Roman" w:cs="Times New Roman"/>
          <w:sz w:val="24"/>
          <w:szCs w:val="24"/>
        </w:rPr>
        <w:t xml:space="preserve">iepriekš </w:t>
      </w:r>
      <w:r w:rsidR="00AC7118" w:rsidRPr="00734DED">
        <w:rPr>
          <w:rFonts w:ascii="Times New Roman" w:hAnsi="Times New Roman" w:cs="Times New Roman"/>
          <w:sz w:val="24"/>
          <w:szCs w:val="24"/>
        </w:rPr>
        <w:t>veiktas pārrunas, kuru rezultātā radies priekšstats, ka tiesnesis ir izvērtējis savas rīcības sekas un izdarījis pamatotus secinājumus par to, kas ir pieļaujams, bet kas nav pieļaujams personai, kura ir uzņēmusies pienākumu</w:t>
      </w:r>
      <w:r w:rsidR="00306AEB" w:rsidRPr="00734DED">
        <w:rPr>
          <w:rFonts w:ascii="Times New Roman" w:hAnsi="Times New Roman" w:cs="Times New Roman"/>
          <w:sz w:val="24"/>
          <w:szCs w:val="24"/>
        </w:rPr>
        <w:t xml:space="preserve"> – pildīt</w:t>
      </w:r>
      <w:r w:rsidR="00AC7118" w:rsidRPr="00734DED">
        <w:rPr>
          <w:rFonts w:ascii="Times New Roman" w:hAnsi="Times New Roman" w:cs="Times New Roman"/>
          <w:sz w:val="24"/>
          <w:szCs w:val="24"/>
        </w:rPr>
        <w:t xml:space="preserve"> tiesneša amatu.</w:t>
      </w:r>
    </w:p>
    <w:p w14:paraId="11F2D68A" w14:textId="77777777" w:rsidR="00C37444" w:rsidRPr="00734DED" w:rsidRDefault="00C37444" w:rsidP="009C0E1D">
      <w:pPr>
        <w:pStyle w:val="Bezatstarpm"/>
        <w:spacing w:line="276" w:lineRule="auto"/>
        <w:ind w:firstLine="720"/>
        <w:jc w:val="both"/>
        <w:rPr>
          <w:rFonts w:ascii="Times New Roman" w:hAnsi="Times New Roman" w:cs="Times New Roman"/>
          <w:sz w:val="24"/>
          <w:szCs w:val="24"/>
        </w:rPr>
      </w:pPr>
    </w:p>
    <w:p w14:paraId="2C1D2022" w14:textId="3342D2B0" w:rsidR="00757990"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[3] </w:t>
      </w:r>
      <w:r w:rsidR="007C3B09" w:rsidRPr="00734DED">
        <w:rPr>
          <w:rFonts w:ascii="Times New Roman" w:hAnsi="Times New Roman" w:cs="Times New Roman"/>
          <w:sz w:val="24"/>
          <w:szCs w:val="24"/>
        </w:rPr>
        <w:t>Tiesnesis</w:t>
      </w:r>
      <w:r w:rsidRPr="00734DED">
        <w:rPr>
          <w:rFonts w:ascii="Times New Roman" w:hAnsi="Times New Roman" w:cs="Times New Roman"/>
          <w:sz w:val="24"/>
          <w:szCs w:val="24"/>
        </w:rPr>
        <w:t xml:space="preserve"> Tiesnešu ētikas komisijai snie</w:t>
      </w:r>
      <w:r w:rsidR="007C3B09" w:rsidRPr="00734DED">
        <w:rPr>
          <w:rFonts w:ascii="Times New Roman" w:hAnsi="Times New Roman" w:cs="Times New Roman"/>
          <w:sz w:val="24"/>
          <w:szCs w:val="24"/>
        </w:rPr>
        <w:t>dza</w:t>
      </w:r>
      <w:r w:rsidRPr="00734DED">
        <w:rPr>
          <w:rFonts w:ascii="Times New Roman" w:hAnsi="Times New Roman" w:cs="Times New Roman"/>
          <w:sz w:val="24"/>
          <w:szCs w:val="24"/>
        </w:rPr>
        <w:t xml:space="preserve"> rakstveida </w:t>
      </w:r>
      <w:r w:rsidR="00757990" w:rsidRPr="00734DED">
        <w:rPr>
          <w:rFonts w:ascii="Times New Roman" w:hAnsi="Times New Roman" w:cs="Times New Roman"/>
          <w:sz w:val="24"/>
          <w:szCs w:val="24"/>
        </w:rPr>
        <w:t>pa</w:t>
      </w:r>
      <w:r w:rsidRPr="00734DED">
        <w:rPr>
          <w:rFonts w:ascii="Times New Roman" w:hAnsi="Times New Roman" w:cs="Times New Roman"/>
          <w:sz w:val="24"/>
          <w:szCs w:val="24"/>
        </w:rPr>
        <w:t xml:space="preserve">skaidrojumu, kurā </w:t>
      </w:r>
      <w:r w:rsidR="00757990" w:rsidRPr="00734DED">
        <w:rPr>
          <w:rFonts w:ascii="Times New Roman" w:hAnsi="Times New Roman" w:cs="Times New Roman"/>
          <w:sz w:val="24"/>
          <w:szCs w:val="24"/>
        </w:rPr>
        <w:t>norāda</w:t>
      </w:r>
      <w:r w:rsidRPr="00734DED">
        <w:rPr>
          <w:rFonts w:ascii="Times New Roman" w:hAnsi="Times New Roman" w:cs="Times New Roman"/>
          <w:sz w:val="24"/>
          <w:szCs w:val="24"/>
        </w:rPr>
        <w:t xml:space="preserve">, </w:t>
      </w:r>
      <w:r w:rsidR="00757990" w:rsidRPr="00734DED">
        <w:rPr>
          <w:rFonts w:ascii="Times New Roman" w:hAnsi="Times New Roman" w:cs="Times New Roman"/>
          <w:sz w:val="24"/>
          <w:szCs w:val="24"/>
        </w:rPr>
        <w:t>ka s</w:t>
      </w:r>
      <w:r w:rsidR="00757990" w:rsidRPr="00734DED">
        <w:rPr>
          <w:rFonts w:ascii="Times New Roman" w:hAnsi="Times New Roman"/>
          <w:sz w:val="24"/>
          <w:szCs w:val="24"/>
        </w:rPr>
        <w:t xml:space="preserve">arunās ar kolēģiem vienmēr centies paust savu viedokli un piedalīties koleģiālās diskusijās par dažādiem ar tiesas darbu saistītiem </w:t>
      </w:r>
      <w:proofErr w:type="spellStart"/>
      <w:r w:rsidR="00757990" w:rsidRPr="00734DED">
        <w:rPr>
          <w:rFonts w:ascii="Times New Roman" w:hAnsi="Times New Roman"/>
          <w:sz w:val="24"/>
          <w:szCs w:val="24"/>
        </w:rPr>
        <w:t>problēmjautājumiem</w:t>
      </w:r>
      <w:proofErr w:type="spellEnd"/>
      <w:r w:rsidR="00757990" w:rsidRPr="00734DED">
        <w:rPr>
          <w:rFonts w:ascii="Times New Roman" w:hAnsi="Times New Roman"/>
          <w:sz w:val="24"/>
          <w:szCs w:val="24"/>
        </w:rPr>
        <w:t>.</w:t>
      </w:r>
      <w:r w:rsidR="00757990" w:rsidRPr="00734DED">
        <w:rPr>
          <w:rFonts w:ascii="Times New Roman" w:hAnsi="Times New Roman" w:cs="Times New Roman"/>
          <w:sz w:val="24"/>
          <w:szCs w:val="24"/>
        </w:rPr>
        <w:t xml:space="preserve"> </w:t>
      </w:r>
      <w:r w:rsidR="000025BD" w:rsidRPr="00734DED">
        <w:rPr>
          <w:rFonts w:ascii="Times New Roman" w:hAnsi="Times New Roman" w:cs="Times New Roman"/>
          <w:sz w:val="24"/>
          <w:szCs w:val="24"/>
        </w:rPr>
        <w:t>D</w:t>
      </w:r>
      <w:r w:rsidR="00757990" w:rsidRPr="00734DED">
        <w:rPr>
          <w:rFonts w:ascii="Times New Roman" w:hAnsi="Times New Roman" w:cs="Times New Roman"/>
          <w:sz w:val="24"/>
          <w:szCs w:val="24"/>
        </w:rPr>
        <w:t xml:space="preserve">iskusijas un saziņa ar citiem kolēģiem elektroniskā formā notiek pietiekami bieži, tai skaitā arī </w:t>
      </w:r>
      <w:proofErr w:type="spellStart"/>
      <w:r w:rsidR="00757990" w:rsidRPr="00734DED">
        <w:rPr>
          <w:rFonts w:ascii="Times New Roman" w:hAnsi="Times New Roman" w:cs="Times New Roman"/>
          <w:i/>
          <w:iCs/>
          <w:sz w:val="24"/>
          <w:szCs w:val="24"/>
        </w:rPr>
        <w:t>WhatsApp</w:t>
      </w:r>
      <w:proofErr w:type="spellEnd"/>
      <w:r w:rsidR="00757990" w:rsidRPr="00734DED">
        <w:rPr>
          <w:rFonts w:ascii="Times New Roman" w:hAnsi="Times New Roman" w:cs="Times New Roman"/>
          <w:sz w:val="24"/>
          <w:szCs w:val="24"/>
        </w:rPr>
        <w:t xml:space="preserve"> lietotnē, jo vienā tiesas kolektīvā starp tiesnešiem veidojas savstarpēja komunikācija arī ārpus darba.</w:t>
      </w:r>
      <w:r w:rsidR="000025BD" w:rsidRPr="00734DED">
        <w:rPr>
          <w:rFonts w:ascii="Times New Roman" w:hAnsi="Times New Roman" w:cs="Times New Roman"/>
          <w:sz w:val="24"/>
          <w:szCs w:val="24"/>
        </w:rPr>
        <w:t xml:space="preserve"> </w:t>
      </w:r>
      <w:r w:rsidR="001E0CDC" w:rsidRPr="00734DED">
        <w:rPr>
          <w:rFonts w:ascii="Times New Roman" w:hAnsi="Times New Roman" w:cs="Times New Roman"/>
          <w:sz w:val="24"/>
          <w:szCs w:val="24"/>
        </w:rPr>
        <w:t xml:space="preserve">Tiesnesis </w:t>
      </w:r>
      <w:r w:rsidR="00757990" w:rsidRPr="00734DED">
        <w:rPr>
          <w:rFonts w:ascii="Times New Roman" w:hAnsi="Times New Roman" w:cs="Times New Roman"/>
          <w:sz w:val="24"/>
          <w:szCs w:val="24"/>
        </w:rPr>
        <w:t xml:space="preserve">norāda, ka darba e-pasta adresē </w:t>
      </w:r>
      <w:r w:rsidR="001E0CDC" w:rsidRPr="00734DED">
        <w:rPr>
          <w:rFonts w:ascii="Times New Roman" w:hAnsi="Times New Roman" w:cs="Times New Roman"/>
          <w:sz w:val="24"/>
          <w:szCs w:val="24"/>
        </w:rPr>
        <w:t>viņš</w:t>
      </w:r>
      <w:r w:rsidR="00C37444" w:rsidRPr="00734DED">
        <w:rPr>
          <w:rFonts w:ascii="Times New Roman" w:hAnsi="Times New Roman" w:cs="Times New Roman"/>
          <w:sz w:val="24"/>
          <w:szCs w:val="24"/>
        </w:rPr>
        <w:t>,</w:t>
      </w:r>
      <w:r w:rsidR="00757990" w:rsidRPr="00734DED">
        <w:rPr>
          <w:rFonts w:ascii="Times New Roman" w:hAnsi="Times New Roman" w:cs="Times New Roman"/>
          <w:sz w:val="24"/>
          <w:szCs w:val="24"/>
        </w:rPr>
        <w:t xml:space="preserve"> tāpat kā citi tiesas tiesneši, ārpus darba laika vai brīvdienās bieži </w:t>
      </w:r>
      <w:r w:rsidR="001E0CDC" w:rsidRPr="00734DED">
        <w:rPr>
          <w:rFonts w:ascii="Times New Roman" w:hAnsi="Times New Roman" w:cs="Times New Roman"/>
          <w:sz w:val="24"/>
          <w:szCs w:val="24"/>
        </w:rPr>
        <w:t>ir</w:t>
      </w:r>
      <w:r w:rsidR="00757990" w:rsidRPr="00734DED">
        <w:rPr>
          <w:rFonts w:ascii="Times New Roman" w:hAnsi="Times New Roman" w:cs="Times New Roman"/>
          <w:sz w:val="24"/>
          <w:szCs w:val="24"/>
        </w:rPr>
        <w:t xml:space="preserve"> saņēmis sūtījumus no </w:t>
      </w:r>
      <w:r w:rsidR="001E0CDC" w:rsidRPr="00734DED">
        <w:rPr>
          <w:rFonts w:ascii="Times New Roman" w:hAnsi="Times New Roman" w:cs="Times New Roman"/>
          <w:sz w:val="24"/>
          <w:szCs w:val="24"/>
        </w:rPr>
        <w:t>tiesas</w:t>
      </w:r>
      <w:r w:rsidR="00757990" w:rsidRPr="00734DED">
        <w:rPr>
          <w:rFonts w:ascii="Times New Roman" w:hAnsi="Times New Roman" w:cs="Times New Roman"/>
          <w:sz w:val="24"/>
          <w:szCs w:val="24"/>
        </w:rPr>
        <w:t xml:space="preserve"> priekšsēdētājas, piemēram, par tiesnešu sapulču darba kārtības jautājumiem vai veiktajiem monitoringiem, kā arī tiesnešiem sarakstoties savstarpējā sarakstē par kādu aktuālu tiesību vai procesuālu jautājumu</w:t>
      </w:r>
      <w:r w:rsidR="00C37444" w:rsidRPr="00734DED">
        <w:rPr>
          <w:rFonts w:ascii="Times New Roman" w:hAnsi="Times New Roman" w:cs="Times New Roman"/>
          <w:sz w:val="24"/>
          <w:szCs w:val="24"/>
        </w:rPr>
        <w:t>,</w:t>
      </w:r>
      <w:r w:rsidR="001E0CDC" w:rsidRPr="00734DED">
        <w:rPr>
          <w:rFonts w:ascii="Times New Roman" w:hAnsi="Times New Roman" w:cs="Times New Roman"/>
          <w:sz w:val="24"/>
          <w:szCs w:val="24"/>
        </w:rPr>
        <w:t xml:space="preserve"> un viņam</w:t>
      </w:r>
      <w:r w:rsidR="00757990" w:rsidRPr="00734DED">
        <w:rPr>
          <w:rFonts w:ascii="Times New Roman" w:hAnsi="Times New Roman" w:cs="Times New Roman"/>
          <w:sz w:val="24"/>
          <w:szCs w:val="24"/>
        </w:rPr>
        <w:t xml:space="preserve"> pret to nekad nekādi iebildumi nav bijuši.</w:t>
      </w:r>
      <w:r w:rsidR="00D4562F" w:rsidRPr="00734DED">
        <w:rPr>
          <w:rFonts w:ascii="Times New Roman" w:hAnsi="Times New Roman" w:cs="Times New Roman"/>
          <w:sz w:val="24"/>
          <w:szCs w:val="24"/>
        </w:rPr>
        <w:t xml:space="preserve"> </w:t>
      </w:r>
      <w:r w:rsidR="001E0CDC" w:rsidRPr="00734DED">
        <w:rPr>
          <w:rFonts w:ascii="Times New Roman" w:hAnsi="Times New Roman" w:cs="Times New Roman"/>
          <w:sz w:val="24"/>
          <w:szCs w:val="24"/>
        </w:rPr>
        <w:t xml:space="preserve">Tiesnesis </w:t>
      </w:r>
      <w:r w:rsidR="00757990" w:rsidRPr="00734DED">
        <w:rPr>
          <w:rFonts w:ascii="Times New Roman" w:hAnsi="Times New Roman" w:cs="Times New Roman"/>
          <w:sz w:val="24"/>
          <w:szCs w:val="24"/>
        </w:rPr>
        <w:t>secin</w:t>
      </w:r>
      <w:r w:rsidR="001E0CDC" w:rsidRPr="00734DED">
        <w:rPr>
          <w:rFonts w:ascii="Times New Roman" w:hAnsi="Times New Roman" w:cs="Times New Roman"/>
          <w:sz w:val="24"/>
          <w:szCs w:val="24"/>
        </w:rPr>
        <w:t>a</w:t>
      </w:r>
      <w:r w:rsidR="00757990" w:rsidRPr="00734DED">
        <w:rPr>
          <w:rFonts w:ascii="Times New Roman" w:hAnsi="Times New Roman" w:cs="Times New Roman"/>
          <w:sz w:val="24"/>
          <w:szCs w:val="24"/>
        </w:rPr>
        <w:t xml:space="preserve">, ka </w:t>
      </w:r>
      <w:r w:rsidR="001E0CDC" w:rsidRPr="00734DED">
        <w:rPr>
          <w:rFonts w:ascii="Times New Roman" w:hAnsi="Times New Roman" w:cs="Times New Roman"/>
          <w:sz w:val="24"/>
          <w:szCs w:val="24"/>
        </w:rPr>
        <w:t>viņa</w:t>
      </w:r>
      <w:r w:rsidR="00757990" w:rsidRPr="00734DED">
        <w:rPr>
          <w:rFonts w:ascii="Times New Roman" w:hAnsi="Times New Roman" w:cs="Times New Roman"/>
          <w:sz w:val="24"/>
          <w:szCs w:val="24"/>
        </w:rPr>
        <w:t xml:space="preserve"> izvēle komunicēt ar </w:t>
      </w:r>
      <w:r w:rsidR="001E0CDC" w:rsidRPr="00734DED">
        <w:rPr>
          <w:rFonts w:ascii="Times New Roman" w:hAnsi="Times New Roman" w:cs="Times New Roman"/>
          <w:sz w:val="24"/>
          <w:szCs w:val="24"/>
        </w:rPr>
        <w:t>tiesas priekšsēdētāju</w:t>
      </w:r>
      <w:r w:rsidR="00757990" w:rsidRPr="00734DED">
        <w:rPr>
          <w:rFonts w:ascii="Times New Roman" w:hAnsi="Times New Roman" w:cs="Times New Roman"/>
          <w:sz w:val="24"/>
          <w:szCs w:val="24"/>
        </w:rPr>
        <w:t xml:space="preserve"> informācijas saziņas lietotnē </w:t>
      </w:r>
      <w:proofErr w:type="spellStart"/>
      <w:r w:rsidR="00757990" w:rsidRPr="00734DED">
        <w:rPr>
          <w:rFonts w:ascii="Times New Roman" w:hAnsi="Times New Roman" w:cs="Times New Roman"/>
          <w:i/>
          <w:iCs/>
          <w:sz w:val="24"/>
          <w:szCs w:val="24"/>
        </w:rPr>
        <w:t>WhatsApp</w:t>
      </w:r>
      <w:proofErr w:type="spellEnd"/>
      <w:r w:rsidR="00757990" w:rsidRPr="00734DED">
        <w:rPr>
          <w:rFonts w:ascii="Times New Roman" w:hAnsi="Times New Roman" w:cs="Times New Roman"/>
          <w:sz w:val="24"/>
          <w:szCs w:val="24"/>
        </w:rPr>
        <w:t xml:space="preserve"> ir bijusi nepareiza, jo </w:t>
      </w:r>
      <w:r w:rsidR="001E0CDC" w:rsidRPr="00734DED">
        <w:rPr>
          <w:rFonts w:ascii="Times New Roman" w:hAnsi="Times New Roman" w:cs="Times New Roman"/>
          <w:sz w:val="24"/>
          <w:szCs w:val="24"/>
        </w:rPr>
        <w:t>viņš ne</w:t>
      </w:r>
      <w:r w:rsidR="00757990" w:rsidRPr="00734DED">
        <w:rPr>
          <w:rFonts w:ascii="Times New Roman" w:hAnsi="Times New Roman" w:cs="Times New Roman"/>
          <w:sz w:val="24"/>
          <w:szCs w:val="24"/>
        </w:rPr>
        <w:t>tik</w:t>
      </w:r>
      <w:r w:rsidR="001E0CDC" w:rsidRPr="00734DED">
        <w:rPr>
          <w:rFonts w:ascii="Times New Roman" w:hAnsi="Times New Roman" w:cs="Times New Roman"/>
          <w:sz w:val="24"/>
          <w:szCs w:val="24"/>
        </w:rPr>
        <w:t>a</w:t>
      </w:r>
      <w:r w:rsidR="00757990" w:rsidRPr="00734DED">
        <w:rPr>
          <w:rFonts w:ascii="Times New Roman" w:hAnsi="Times New Roman" w:cs="Times New Roman"/>
          <w:sz w:val="24"/>
          <w:szCs w:val="24"/>
        </w:rPr>
        <w:t xml:space="preserve"> ņēmis vērā, ka</w:t>
      </w:r>
      <w:r w:rsidR="001E0CDC" w:rsidRPr="00734DED">
        <w:rPr>
          <w:rFonts w:ascii="Times New Roman" w:hAnsi="Times New Roman" w:cs="Times New Roman"/>
          <w:sz w:val="24"/>
          <w:szCs w:val="24"/>
        </w:rPr>
        <w:t xml:space="preserve"> tiesas priekšsēdētājai</w:t>
      </w:r>
      <w:r w:rsidR="00757990" w:rsidRPr="00734DED">
        <w:rPr>
          <w:rFonts w:ascii="Times New Roman" w:hAnsi="Times New Roman" w:cs="Times New Roman"/>
          <w:sz w:val="24"/>
          <w:szCs w:val="24"/>
        </w:rPr>
        <w:t xml:space="preserve"> šāda operatīva saziņa </w:t>
      </w:r>
      <w:proofErr w:type="spellStart"/>
      <w:r w:rsidR="00757990" w:rsidRPr="00734DED">
        <w:rPr>
          <w:rFonts w:ascii="Times New Roman" w:hAnsi="Times New Roman" w:cs="Times New Roman"/>
          <w:i/>
          <w:iCs/>
          <w:sz w:val="24"/>
          <w:szCs w:val="24"/>
        </w:rPr>
        <w:t>WhatsApp</w:t>
      </w:r>
      <w:proofErr w:type="spellEnd"/>
      <w:r w:rsidR="00757990" w:rsidRPr="00734DED">
        <w:rPr>
          <w:rFonts w:ascii="Times New Roman" w:hAnsi="Times New Roman" w:cs="Times New Roman"/>
          <w:sz w:val="24"/>
          <w:szCs w:val="24"/>
        </w:rPr>
        <w:t xml:space="preserve"> lietotnē ārpus darba laika var būt nepieņemama un traucējoša</w:t>
      </w:r>
      <w:r w:rsidR="000025BD" w:rsidRPr="00734DED">
        <w:rPr>
          <w:rFonts w:ascii="Times New Roman" w:hAnsi="Times New Roman" w:cs="Times New Roman"/>
          <w:sz w:val="24"/>
          <w:szCs w:val="24"/>
        </w:rPr>
        <w:t>, tādēļ</w:t>
      </w:r>
      <w:r w:rsidR="00757990" w:rsidRPr="00734DED">
        <w:rPr>
          <w:rFonts w:ascii="Times New Roman" w:hAnsi="Times New Roman" w:cs="Times New Roman"/>
          <w:sz w:val="24"/>
          <w:szCs w:val="24"/>
        </w:rPr>
        <w:t xml:space="preserve"> pieņēmis lēmumu turpmāk atturēties no šādas rīcības</w:t>
      </w:r>
      <w:r w:rsidR="00220603" w:rsidRPr="00734DED">
        <w:rPr>
          <w:rFonts w:ascii="Times New Roman" w:hAnsi="Times New Roman" w:cs="Times New Roman"/>
          <w:sz w:val="24"/>
          <w:szCs w:val="24"/>
        </w:rPr>
        <w:t>, l</w:t>
      </w:r>
      <w:r w:rsidR="00757990" w:rsidRPr="00734DED">
        <w:rPr>
          <w:rFonts w:ascii="Times New Roman" w:hAnsi="Times New Roman" w:cs="Times New Roman"/>
          <w:sz w:val="24"/>
          <w:szCs w:val="24"/>
        </w:rPr>
        <w:t xml:space="preserve">ai tas netiktu uztverts negatīvi vai aizspriedumaini. </w:t>
      </w:r>
    </w:p>
    <w:p w14:paraId="74669470" w14:textId="77777777" w:rsidR="00757990" w:rsidRPr="00734DED" w:rsidRDefault="00757990" w:rsidP="009C0E1D">
      <w:pPr>
        <w:pStyle w:val="Bezatstarpm"/>
        <w:spacing w:line="276" w:lineRule="auto"/>
        <w:jc w:val="both"/>
        <w:rPr>
          <w:rFonts w:ascii="Times New Roman" w:hAnsi="Times New Roman" w:cs="Times New Roman"/>
          <w:sz w:val="24"/>
          <w:szCs w:val="24"/>
        </w:rPr>
      </w:pPr>
    </w:p>
    <w:p w14:paraId="1E596F98" w14:textId="2599880D" w:rsidR="00C9688B"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[4] Ties</w:t>
      </w:r>
      <w:r w:rsidR="00D4562F" w:rsidRPr="00734DED">
        <w:rPr>
          <w:rFonts w:ascii="Times New Roman" w:hAnsi="Times New Roman" w:cs="Times New Roman"/>
          <w:sz w:val="24"/>
          <w:szCs w:val="24"/>
        </w:rPr>
        <w:t xml:space="preserve">as priekšsēdētāja un tiesnesis piedalījās </w:t>
      </w:r>
      <w:r w:rsidRPr="00734DED">
        <w:rPr>
          <w:rFonts w:ascii="Times New Roman" w:hAnsi="Times New Roman" w:cs="Times New Roman"/>
          <w:sz w:val="24"/>
          <w:szCs w:val="24"/>
        </w:rPr>
        <w:t>Tiesnešu ētikas komisijas sēdē</w:t>
      </w:r>
      <w:r w:rsidR="00D4562F" w:rsidRPr="00734DED">
        <w:rPr>
          <w:rFonts w:ascii="Times New Roman" w:hAnsi="Times New Roman" w:cs="Times New Roman"/>
          <w:sz w:val="24"/>
          <w:szCs w:val="24"/>
        </w:rPr>
        <w:t>. Tiesas priekšsēdētāja</w:t>
      </w:r>
      <w:r w:rsidR="000025BD" w:rsidRPr="00734DED">
        <w:rPr>
          <w:rFonts w:ascii="Times New Roman" w:hAnsi="Times New Roman" w:cs="Times New Roman"/>
          <w:sz w:val="24"/>
          <w:szCs w:val="24"/>
        </w:rPr>
        <w:t xml:space="preserve"> paskaidroja, ka saziņa elektroniskajā vidē</w:t>
      </w:r>
      <w:r w:rsidR="00C9688B" w:rsidRPr="00734DED">
        <w:rPr>
          <w:rFonts w:ascii="Times New Roman" w:hAnsi="Times New Roman" w:cs="Times New Roman"/>
          <w:sz w:val="24"/>
          <w:szCs w:val="24"/>
        </w:rPr>
        <w:t xml:space="preserve"> tiek izmantota ikdienas darbā un</w:t>
      </w:r>
      <w:r w:rsidR="000025BD" w:rsidRPr="00734DED">
        <w:rPr>
          <w:rFonts w:ascii="Times New Roman" w:hAnsi="Times New Roman" w:cs="Times New Roman"/>
          <w:sz w:val="24"/>
          <w:szCs w:val="24"/>
        </w:rPr>
        <w:t xml:space="preserve"> </w:t>
      </w:r>
      <w:r w:rsidR="00C9688B" w:rsidRPr="00734DED">
        <w:rPr>
          <w:rFonts w:ascii="Times New Roman" w:hAnsi="Times New Roman" w:cs="Times New Roman"/>
          <w:sz w:val="24"/>
          <w:szCs w:val="24"/>
        </w:rPr>
        <w:t xml:space="preserve">ārpus darba laika </w:t>
      </w:r>
      <w:r w:rsidR="00220603" w:rsidRPr="00734DED">
        <w:rPr>
          <w:rFonts w:ascii="Times New Roman" w:hAnsi="Times New Roman" w:cs="Times New Roman"/>
          <w:sz w:val="24"/>
          <w:szCs w:val="24"/>
        </w:rPr>
        <w:t xml:space="preserve">tā </w:t>
      </w:r>
      <w:r w:rsidR="000025BD" w:rsidRPr="00734DED">
        <w:rPr>
          <w:rFonts w:ascii="Times New Roman" w:hAnsi="Times New Roman" w:cs="Times New Roman"/>
          <w:sz w:val="24"/>
          <w:szCs w:val="24"/>
        </w:rPr>
        <w:t xml:space="preserve">ir </w:t>
      </w:r>
      <w:r w:rsidR="00C9688B" w:rsidRPr="00734DED">
        <w:rPr>
          <w:rFonts w:ascii="Times New Roman" w:hAnsi="Times New Roman" w:cs="Times New Roman"/>
          <w:sz w:val="24"/>
          <w:szCs w:val="24"/>
        </w:rPr>
        <w:t>pilnībā pieļaujama,</w:t>
      </w:r>
      <w:r w:rsidR="009874F3" w:rsidRPr="00734DED">
        <w:rPr>
          <w:rFonts w:ascii="Times New Roman" w:hAnsi="Times New Roman" w:cs="Times New Roman"/>
          <w:sz w:val="24"/>
          <w:szCs w:val="24"/>
        </w:rPr>
        <w:t xml:space="preserve"> </w:t>
      </w:r>
      <w:r w:rsidR="00C9688B" w:rsidRPr="00734DED">
        <w:rPr>
          <w:rFonts w:ascii="Times New Roman" w:hAnsi="Times New Roman" w:cs="Times New Roman"/>
          <w:sz w:val="24"/>
          <w:szCs w:val="24"/>
        </w:rPr>
        <w:t xml:space="preserve">turklāt </w:t>
      </w:r>
      <w:r w:rsidR="009874F3" w:rsidRPr="00734DED">
        <w:rPr>
          <w:rFonts w:ascii="Times New Roman" w:hAnsi="Times New Roman" w:cs="Times New Roman"/>
          <w:sz w:val="24"/>
          <w:szCs w:val="24"/>
        </w:rPr>
        <w:t>katram tiesnesim i</w:t>
      </w:r>
      <w:r w:rsidR="000025BD" w:rsidRPr="00734DED">
        <w:rPr>
          <w:rFonts w:ascii="Times New Roman" w:hAnsi="Times New Roman" w:cs="Times New Roman"/>
          <w:sz w:val="24"/>
          <w:szCs w:val="24"/>
        </w:rPr>
        <w:t>r</w:t>
      </w:r>
      <w:r w:rsidR="009874F3" w:rsidRPr="00734DED">
        <w:rPr>
          <w:rFonts w:ascii="Times New Roman" w:hAnsi="Times New Roman" w:cs="Times New Roman"/>
          <w:sz w:val="24"/>
          <w:szCs w:val="24"/>
        </w:rPr>
        <w:t xml:space="preserve"> tiesības uz savu viedokli, bet</w:t>
      </w:r>
      <w:r w:rsidR="000025BD" w:rsidRPr="00734DED">
        <w:rPr>
          <w:rFonts w:ascii="Times New Roman" w:hAnsi="Times New Roman" w:cs="Times New Roman"/>
          <w:sz w:val="24"/>
          <w:szCs w:val="24"/>
        </w:rPr>
        <w:t xml:space="preserve"> uzsvēra, ka </w:t>
      </w:r>
      <w:r w:rsidR="009874F3" w:rsidRPr="00734DED">
        <w:rPr>
          <w:rFonts w:ascii="Times New Roman" w:hAnsi="Times New Roman" w:cs="Times New Roman"/>
          <w:sz w:val="24"/>
          <w:szCs w:val="24"/>
        </w:rPr>
        <w:t>tas jāpauž īstajā laikā un vietā</w:t>
      </w:r>
      <w:r w:rsidR="00C9688B" w:rsidRPr="00734DED">
        <w:rPr>
          <w:rFonts w:ascii="Times New Roman" w:hAnsi="Times New Roman" w:cs="Times New Roman"/>
          <w:sz w:val="24"/>
          <w:szCs w:val="24"/>
        </w:rPr>
        <w:t>.</w:t>
      </w:r>
      <w:r w:rsidR="009D0679" w:rsidRPr="00734DED">
        <w:rPr>
          <w:rFonts w:ascii="Times New Roman" w:hAnsi="Times New Roman" w:cs="Times New Roman"/>
          <w:sz w:val="24"/>
          <w:szCs w:val="24"/>
        </w:rPr>
        <w:t xml:space="preserve"> </w:t>
      </w:r>
      <w:r w:rsidR="00C9688B" w:rsidRPr="00734DED">
        <w:rPr>
          <w:rFonts w:ascii="Times New Roman" w:hAnsi="Times New Roman" w:cs="Times New Roman"/>
          <w:sz w:val="24"/>
          <w:szCs w:val="24"/>
        </w:rPr>
        <w:t xml:space="preserve">Tiesneša komunikācijas veids bija aizskarošs. Par šāda veida komunikāciju </w:t>
      </w:r>
      <w:r w:rsidR="009874F3" w:rsidRPr="00734DED">
        <w:rPr>
          <w:rFonts w:ascii="Times New Roman" w:hAnsi="Times New Roman" w:cs="Times New Roman"/>
          <w:sz w:val="24"/>
          <w:szCs w:val="24"/>
        </w:rPr>
        <w:t xml:space="preserve">ar tiesnesi ir bijusi nopietna saruna, bet </w:t>
      </w:r>
      <w:r w:rsidR="000025BD" w:rsidRPr="00734DED">
        <w:rPr>
          <w:rFonts w:ascii="Times New Roman" w:hAnsi="Times New Roman" w:cs="Times New Roman"/>
          <w:sz w:val="24"/>
          <w:szCs w:val="24"/>
        </w:rPr>
        <w:t xml:space="preserve">secinājumi </w:t>
      </w:r>
      <w:r w:rsidR="009874F3" w:rsidRPr="00734DED">
        <w:rPr>
          <w:rFonts w:ascii="Times New Roman" w:hAnsi="Times New Roman" w:cs="Times New Roman"/>
          <w:sz w:val="24"/>
          <w:szCs w:val="24"/>
        </w:rPr>
        <w:t>nav izdarīti</w:t>
      </w:r>
      <w:r w:rsidR="000025BD" w:rsidRPr="00734DED">
        <w:rPr>
          <w:rFonts w:ascii="Times New Roman" w:hAnsi="Times New Roman" w:cs="Times New Roman"/>
          <w:sz w:val="24"/>
          <w:szCs w:val="24"/>
        </w:rPr>
        <w:t>.</w:t>
      </w:r>
    </w:p>
    <w:p w14:paraId="681AEB10" w14:textId="77777777" w:rsidR="009874F3" w:rsidRPr="00734DED" w:rsidRDefault="009874F3"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Ti</w:t>
      </w:r>
      <w:r w:rsidR="00D4562F" w:rsidRPr="00734DED">
        <w:rPr>
          <w:rFonts w:ascii="Times New Roman" w:hAnsi="Times New Roman" w:cs="Times New Roman"/>
          <w:sz w:val="24"/>
          <w:szCs w:val="24"/>
        </w:rPr>
        <w:t>es</w:t>
      </w:r>
      <w:r w:rsidRPr="00734DED">
        <w:rPr>
          <w:rFonts w:ascii="Times New Roman" w:hAnsi="Times New Roman" w:cs="Times New Roman"/>
          <w:sz w:val="24"/>
          <w:szCs w:val="24"/>
        </w:rPr>
        <w:t>nes</w:t>
      </w:r>
      <w:r w:rsidR="00D4562F" w:rsidRPr="00734DED">
        <w:rPr>
          <w:rFonts w:ascii="Times New Roman" w:hAnsi="Times New Roman" w:cs="Times New Roman"/>
          <w:sz w:val="24"/>
          <w:szCs w:val="24"/>
        </w:rPr>
        <w:t>is</w:t>
      </w:r>
      <w:r w:rsidRPr="00734DED">
        <w:rPr>
          <w:rFonts w:ascii="Times New Roman" w:hAnsi="Times New Roman" w:cs="Times New Roman"/>
          <w:sz w:val="24"/>
          <w:szCs w:val="24"/>
        </w:rPr>
        <w:t xml:space="preserve"> </w:t>
      </w:r>
      <w:r w:rsidR="00F25A1F" w:rsidRPr="00734DED">
        <w:rPr>
          <w:rFonts w:ascii="Times New Roman" w:hAnsi="Times New Roman" w:cs="Times New Roman"/>
          <w:sz w:val="24"/>
          <w:szCs w:val="24"/>
        </w:rPr>
        <w:t xml:space="preserve">apstiprināja iepriekš sniegtos rakstveida paskaidrojumus. Papildus </w:t>
      </w:r>
      <w:r w:rsidRPr="00734DED">
        <w:rPr>
          <w:rFonts w:ascii="Times New Roman" w:hAnsi="Times New Roman" w:cs="Times New Roman"/>
          <w:sz w:val="24"/>
          <w:szCs w:val="24"/>
        </w:rPr>
        <w:t xml:space="preserve">paskaidroja, ka aktīvi izmanto lietotni </w:t>
      </w:r>
      <w:proofErr w:type="spellStart"/>
      <w:r w:rsidRPr="00734DED">
        <w:rPr>
          <w:rFonts w:ascii="Times New Roman" w:hAnsi="Times New Roman" w:cs="Times New Roman"/>
          <w:i/>
          <w:iCs/>
          <w:sz w:val="24"/>
          <w:szCs w:val="24"/>
        </w:rPr>
        <w:t>WhatsApp</w:t>
      </w:r>
      <w:proofErr w:type="spellEnd"/>
      <w:r w:rsidRPr="00734DED">
        <w:rPr>
          <w:rFonts w:ascii="Times New Roman" w:hAnsi="Times New Roman" w:cs="Times New Roman"/>
          <w:sz w:val="24"/>
          <w:szCs w:val="24"/>
        </w:rPr>
        <w:t>, izteicis tikai savu subjektīvo viedokli, iespējams viegli ironisku, bet viņš respektē tiesas priekšsēdētājas viedokli un apņemas turpmāk atteikties no šāda veida komunikācijas.</w:t>
      </w:r>
    </w:p>
    <w:p w14:paraId="6BB8C4A3" w14:textId="77777777" w:rsidR="00C37444" w:rsidRPr="00734DED" w:rsidRDefault="00C37444" w:rsidP="009C0E1D">
      <w:pPr>
        <w:pStyle w:val="Bezatstarpm"/>
        <w:spacing w:line="276" w:lineRule="auto"/>
        <w:ind w:firstLine="720"/>
        <w:jc w:val="both"/>
        <w:rPr>
          <w:rFonts w:ascii="Times New Roman" w:hAnsi="Times New Roman" w:cs="Times New Roman"/>
          <w:sz w:val="24"/>
          <w:szCs w:val="24"/>
        </w:rPr>
      </w:pPr>
    </w:p>
    <w:p w14:paraId="2A5C9CC6" w14:textId="77777777" w:rsidR="00C37444"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lastRenderedPageBreak/>
        <w:t>[5] Izvērtējot Tiesnešu ētikas komisijas rīcībā esošos materiālus un tiesne</w:t>
      </w:r>
      <w:r w:rsidR="00D4562F" w:rsidRPr="00734DED">
        <w:rPr>
          <w:rFonts w:ascii="Times New Roman" w:hAnsi="Times New Roman" w:cs="Times New Roman"/>
          <w:sz w:val="24"/>
          <w:szCs w:val="24"/>
        </w:rPr>
        <w:t>ša</w:t>
      </w:r>
      <w:r w:rsidRPr="00734DED">
        <w:rPr>
          <w:rFonts w:ascii="Times New Roman" w:hAnsi="Times New Roman" w:cs="Times New Roman"/>
          <w:sz w:val="24"/>
          <w:szCs w:val="24"/>
        </w:rPr>
        <w:t xml:space="preserve"> paskaidroju</w:t>
      </w:r>
      <w:r w:rsidR="00D4562F" w:rsidRPr="00734DED">
        <w:rPr>
          <w:rFonts w:ascii="Times New Roman" w:hAnsi="Times New Roman" w:cs="Times New Roman"/>
          <w:sz w:val="24"/>
          <w:szCs w:val="24"/>
        </w:rPr>
        <w:t xml:space="preserve">mus, Tiesnešu ētikas komisija </w:t>
      </w:r>
      <w:r w:rsidRPr="00734DED">
        <w:rPr>
          <w:rFonts w:ascii="Times New Roman" w:hAnsi="Times New Roman" w:cs="Times New Roman"/>
          <w:sz w:val="24"/>
          <w:szCs w:val="24"/>
        </w:rPr>
        <w:t>konstatē tiesne</w:t>
      </w:r>
      <w:r w:rsidR="00D4562F" w:rsidRPr="00734DED">
        <w:rPr>
          <w:rFonts w:ascii="Times New Roman" w:hAnsi="Times New Roman" w:cs="Times New Roman"/>
          <w:sz w:val="24"/>
          <w:szCs w:val="24"/>
        </w:rPr>
        <w:t>ša</w:t>
      </w:r>
      <w:r w:rsidRPr="00734DED">
        <w:rPr>
          <w:rFonts w:ascii="Times New Roman" w:hAnsi="Times New Roman" w:cs="Times New Roman"/>
          <w:sz w:val="24"/>
          <w:szCs w:val="24"/>
        </w:rPr>
        <w:t xml:space="preserve"> rīcībā ētikas normu pārkāpumu.</w:t>
      </w:r>
    </w:p>
    <w:p w14:paraId="3DF71FA3" w14:textId="77777777" w:rsidR="00C37444" w:rsidRPr="00734DED" w:rsidRDefault="00C37444" w:rsidP="009C0E1D">
      <w:pPr>
        <w:pStyle w:val="Bezatstarpm"/>
        <w:spacing w:line="276" w:lineRule="auto"/>
        <w:ind w:firstLine="720"/>
        <w:jc w:val="both"/>
        <w:rPr>
          <w:rFonts w:ascii="Times New Roman" w:hAnsi="Times New Roman" w:cs="Times New Roman"/>
          <w:sz w:val="24"/>
          <w:szCs w:val="24"/>
        </w:rPr>
      </w:pPr>
    </w:p>
    <w:p w14:paraId="4C858389" w14:textId="77777777" w:rsidR="00C37444"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[6] </w:t>
      </w:r>
      <w:r w:rsidR="00D4562F" w:rsidRPr="001E22BC">
        <w:rPr>
          <w:rFonts w:ascii="Times New Roman" w:hAnsi="Times New Roman" w:cs="Times New Roman"/>
          <w:sz w:val="24"/>
          <w:szCs w:val="24"/>
        </w:rPr>
        <w:t>Tiesas priekšsēdētājas</w:t>
      </w:r>
      <w:r w:rsidR="00D4562F" w:rsidRPr="00734DED">
        <w:rPr>
          <w:rFonts w:ascii="Times New Roman" w:hAnsi="Times New Roman" w:cs="Times New Roman"/>
          <w:sz w:val="24"/>
          <w:szCs w:val="24"/>
        </w:rPr>
        <w:t xml:space="preserve"> iesniegumā </w:t>
      </w:r>
      <w:r w:rsidRPr="00734DED">
        <w:rPr>
          <w:rFonts w:ascii="Times New Roman" w:hAnsi="Times New Roman" w:cs="Times New Roman"/>
          <w:sz w:val="24"/>
          <w:szCs w:val="24"/>
        </w:rPr>
        <w:t>nav atsauces uz Latvijas tiesnešu ētikas kodeksa konkrētu normu pārkāpumu, atstājot to Tiesnešu ētikas komisijas izvērtēšanai.</w:t>
      </w:r>
    </w:p>
    <w:p w14:paraId="3913F803" w14:textId="77777777" w:rsidR="00C37444"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 xml:space="preserve">[6.1] Latvijas tiesnešu ētikas kodeksa </w:t>
      </w:r>
      <w:r w:rsidR="00D4562F" w:rsidRPr="00734DED">
        <w:rPr>
          <w:rFonts w:ascii="Times New Roman" w:hAnsi="Times New Roman" w:cs="Times New Roman"/>
          <w:sz w:val="24"/>
          <w:szCs w:val="24"/>
        </w:rPr>
        <w:t>1</w:t>
      </w:r>
      <w:r w:rsidRPr="00734DED">
        <w:rPr>
          <w:rFonts w:ascii="Times New Roman" w:hAnsi="Times New Roman" w:cs="Times New Roman"/>
          <w:sz w:val="24"/>
          <w:szCs w:val="24"/>
        </w:rPr>
        <w:t xml:space="preserve">.kanona </w:t>
      </w:r>
      <w:r w:rsidR="00D4562F" w:rsidRPr="00734DED">
        <w:rPr>
          <w:rFonts w:ascii="Times New Roman" w:hAnsi="Times New Roman" w:cs="Times New Roman"/>
          <w:sz w:val="24"/>
          <w:szCs w:val="24"/>
        </w:rPr>
        <w:t>3</w:t>
      </w:r>
      <w:r w:rsidRPr="00734DED">
        <w:rPr>
          <w:rFonts w:ascii="Times New Roman" w:hAnsi="Times New Roman" w:cs="Times New Roman"/>
          <w:sz w:val="24"/>
          <w:szCs w:val="24"/>
        </w:rPr>
        <w:t>.</w:t>
      </w:r>
      <w:r w:rsidR="00C37444" w:rsidRPr="00734DED">
        <w:rPr>
          <w:rFonts w:ascii="Times New Roman" w:hAnsi="Times New Roman" w:cs="Times New Roman"/>
          <w:sz w:val="24"/>
          <w:szCs w:val="24"/>
        </w:rPr>
        <w:t xml:space="preserve"> </w:t>
      </w:r>
      <w:r w:rsidRPr="00734DED">
        <w:rPr>
          <w:rFonts w:ascii="Times New Roman" w:hAnsi="Times New Roman" w:cs="Times New Roman"/>
          <w:sz w:val="24"/>
          <w:szCs w:val="24"/>
        </w:rPr>
        <w:t xml:space="preserve">un </w:t>
      </w:r>
      <w:r w:rsidR="00D4562F" w:rsidRPr="00734DED">
        <w:rPr>
          <w:rFonts w:ascii="Times New Roman" w:hAnsi="Times New Roman" w:cs="Times New Roman"/>
          <w:sz w:val="24"/>
          <w:szCs w:val="24"/>
        </w:rPr>
        <w:t>4</w:t>
      </w:r>
      <w:r w:rsidRPr="00734DED">
        <w:rPr>
          <w:rFonts w:ascii="Times New Roman" w:hAnsi="Times New Roman" w:cs="Times New Roman"/>
          <w:sz w:val="24"/>
          <w:szCs w:val="24"/>
        </w:rPr>
        <w:t xml:space="preserve">.punkts noteic, ka tiesnesim </w:t>
      </w:r>
      <w:r w:rsidR="00D4562F" w:rsidRPr="00734DED">
        <w:rPr>
          <w:rFonts w:ascii="Times New Roman" w:hAnsi="Times New Roman" w:cs="Times New Roman"/>
          <w:sz w:val="24"/>
          <w:szCs w:val="24"/>
        </w:rPr>
        <w:t>jāpiedalās augstu uzvedības kultūras normu noteikšanā, piemērošanā un saglabāšanā, kā arī personiski jāievēro augstas uzvedības kultūras normas.</w:t>
      </w:r>
    </w:p>
    <w:p w14:paraId="4E1E4B61" w14:textId="187D56FC" w:rsidR="00C37444"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[6.2] Vienlaikus jāņem vērā</w:t>
      </w:r>
      <w:r w:rsidR="00D4562F" w:rsidRPr="00734DED">
        <w:rPr>
          <w:rFonts w:ascii="Times New Roman" w:hAnsi="Times New Roman" w:cs="Times New Roman"/>
          <w:sz w:val="24"/>
          <w:szCs w:val="24"/>
        </w:rPr>
        <w:t xml:space="preserve"> Latvijas tiesnešu ētikas kodeksa 2.kanona 6.punkts</w:t>
      </w:r>
      <w:r w:rsidRPr="00734DED">
        <w:rPr>
          <w:rFonts w:ascii="Times New Roman" w:hAnsi="Times New Roman" w:cs="Times New Roman"/>
          <w:sz w:val="24"/>
          <w:szCs w:val="24"/>
        </w:rPr>
        <w:t xml:space="preserve">, </w:t>
      </w:r>
      <w:r w:rsidR="003672F0" w:rsidRPr="00734DED">
        <w:rPr>
          <w:rFonts w:ascii="Times New Roman" w:hAnsi="Times New Roman" w:cs="Times New Roman"/>
          <w:sz w:val="24"/>
          <w:szCs w:val="24"/>
        </w:rPr>
        <w:t xml:space="preserve">kas noteic, </w:t>
      </w:r>
      <w:r w:rsidRPr="00734DED">
        <w:rPr>
          <w:rFonts w:ascii="Times New Roman" w:hAnsi="Times New Roman" w:cs="Times New Roman"/>
          <w:sz w:val="24"/>
          <w:szCs w:val="24"/>
        </w:rPr>
        <w:t xml:space="preserve">ka </w:t>
      </w:r>
      <w:r w:rsidR="00D4562F" w:rsidRPr="00734DED">
        <w:rPr>
          <w:rFonts w:ascii="Times New Roman" w:hAnsi="Times New Roman" w:cs="Times New Roman"/>
          <w:sz w:val="24"/>
          <w:szCs w:val="24"/>
        </w:rPr>
        <w:t>aizliegums neatbilstoši uzvesties, kā arī izraisīt neatbilstošu uzvedību attiecas gan uz tiesneša profesionālo darbību, gan arī uz personisko dzīvi.</w:t>
      </w:r>
      <w:r w:rsidR="00D752BF" w:rsidRPr="00734DED">
        <w:rPr>
          <w:rFonts w:ascii="Times New Roman" w:hAnsi="Times New Roman" w:cs="Times New Roman"/>
          <w:sz w:val="24"/>
          <w:szCs w:val="24"/>
        </w:rPr>
        <w:t xml:space="preserve"> </w:t>
      </w:r>
    </w:p>
    <w:p w14:paraId="7B3E9C3B" w14:textId="2E23220C" w:rsidR="00306AEB" w:rsidRPr="00734DED" w:rsidRDefault="00F25A1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[6.3]</w:t>
      </w:r>
      <w:r w:rsidR="00C37444" w:rsidRPr="00734DED">
        <w:rPr>
          <w:rFonts w:ascii="Times New Roman" w:hAnsi="Times New Roman" w:cs="Times New Roman"/>
          <w:sz w:val="24"/>
          <w:szCs w:val="24"/>
        </w:rPr>
        <w:t> </w:t>
      </w:r>
      <w:r w:rsidR="003672F0" w:rsidRPr="00734DED">
        <w:rPr>
          <w:rFonts w:ascii="Times New Roman" w:hAnsi="Times New Roman" w:cs="Times New Roman"/>
          <w:sz w:val="24"/>
          <w:szCs w:val="24"/>
        </w:rPr>
        <w:t xml:space="preserve">Vērtējums par to, vai tiesneša komunikācija ar kolēģi atbilst uzvedības normām, ko no tiesneša prasa viņa amats, </w:t>
      </w:r>
      <w:proofErr w:type="spellStart"/>
      <w:r w:rsidR="003672F0" w:rsidRPr="00734DED">
        <w:rPr>
          <w:rFonts w:ascii="Times New Roman" w:hAnsi="Times New Roman" w:cs="Times New Roman"/>
          <w:sz w:val="24"/>
          <w:szCs w:val="24"/>
        </w:rPr>
        <w:t>citstarp</w:t>
      </w:r>
      <w:proofErr w:type="spellEnd"/>
      <w:r w:rsidR="003672F0" w:rsidRPr="00734DED">
        <w:rPr>
          <w:rFonts w:ascii="Times New Roman" w:hAnsi="Times New Roman" w:cs="Times New Roman"/>
          <w:sz w:val="24"/>
          <w:szCs w:val="24"/>
        </w:rPr>
        <w:t xml:space="preserve"> ir atkarīgs no šī tiesneša un viņa kolēģa savstarpējo attiecību rakstura. Kā zināms, k</w:t>
      </w:r>
      <w:r w:rsidR="00671C25" w:rsidRPr="00734DED">
        <w:rPr>
          <w:rFonts w:ascii="Times New Roman" w:hAnsi="Times New Roman" w:cs="Times New Roman"/>
          <w:sz w:val="24"/>
          <w:szCs w:val="24"/>
        </w:rPr>
        <w:t>atrā d</w:t>
      </w:r>
      <w:r w:rsidR="009874F3" w:rsidRPr="00734DED">
        <w:rPr>
          <w:rFonts w:ascii="Times New Roman" w:hAnsi="Times New Roman" w:cs="Times New Roman"/>
          <w:sz w:val="24"/>
          <w:szCs w:val="24"/>
        </w:rPr>
        <w:t>arba kolekt</w:t>
      </w:r>
      <w:r w:rsidR="00671C25" w:rsidRPr="00734DED">
        <w:rPr>
          <w:rFonts w:ascii="Times New Roman" w:hAnsi="Times New Roman" w:cs="Times New Roman"/>
          <w:sz w:val="24"/>
          <w:szCs w:val="24"/>
        </w:rPr>
        <w:t>īvā</w:t>
      </w:r>
      <w:r w:rsidR="009874F3" w:rsidRPr="00734DED">
        <w:rPr>
          <w:rFonts w:ascii="Times New Roman" w:hAnsi="Times New Roman" w:cs="Times New Roman"/>
          <w:sz w:val="24"/>
          <w:szCs w:val="24"/>
        </w:rPr>
        <w:t xml:space="preserve"> </w:t>
      </w:r>
      <w:r w:rsidR="00C9688B" w:rsidRPr="00734DED">
        <w:rPr>
          <w:rFonts w:ascii="Times New Roman" w:hAnsi="Times New Roman" w:cs="Times New Roman"/>
          <w:sz w:val="24"/>
          <w:szCs w:val="24"/>
        </w:rPr>
        <w:t xml:space="preserve">starp kolēģiem </w:t>
      </w:r>
      <w:r w:rsidR="00BB2FF8" w:rsidRPr="00734DED">
        <w:rPr>
          <w:rFonts w:ascii="Times New Roman" w:hAnsi="Times New Roman" w:cs="Times New Roman"/>
          <w:sz w:val="24"/>
          <w:szCs w:val="24"/>
        </w:rPr>
        <w:t xml:space="preserve">var </w:t>
      </w:r>
      <w:r w:rsidR="009874F3" w:rsidRPr="00734DED">
        <w:rPr>
          <w:rFonts w:ascii="Times New Roman" w:hAnsi="Times New Roman" w:cs="Times New Roman"/>
          <w:sz w:val="24"/>
          <w:szCs w:val="24"/>
        </w:rPr>
        <w:t>pastāv</w:t>
      </w:r>
      <w:r w:rsidR="00BB2FF8" w:rsidRPr="00734DED">
        <w:rPr>
          <w:rFonts w:ascii="Times New Roman" w:hAnsi="Times New Roman" w:cs="Times New Roman"/>
          <w:sz w:val="24"/>
          <w:szCs w:val="24"/>
        </w:rPr>
        <w:t>ēt</w:t>
      </w:r>
      <w:r w:rsidR="009874F3" w:rsidRPr="00734DED">
        <w:rPr>
          <w:rFonts w:ascii="Times New Roman" w:hAnsi="Times New Roman" w:cs="Times New Roman"/>
          <w:sz w:val="24"/>
          <w:szCs w:val="24"/>
        </w:rPr>
        <w:t xml:space="preserve"> dažādas</w:t>
      </w:r>
      <w:r w:rsidR="00C9688B" w:rsidRPr="00734DED">
        <w:rPr>
          <w:rFonts w:ascii="Times New Roman" w:hAnsi="Times New Roman" w:cs="Times New Roman"/>
          <w:sz w:val="24"/>
          <w:szCs w:val="24"/>
        </w:rPr>
        <w:t xml:space="preserve"> savstarpējās attiecības,</w:t>
      </w:r>
      <w:r w:rsidR="009874F3" w:rsidRPr="00734DED">
        <w:rPr>
          <w:rFonts w:ascii="Times New Roman" w:hAnsi="Times New Roman" w:cs="Times New Roman"/>
          <w:sz w:val="24"/>
          <w:szCs w:val="24"/>
        </w:rPr>
        <w:t xml:space="preserve"> tās var būt gan draudzīg</w:t>
      </w:r>
      <w:r w:rsidRPr="00734DED">
        <w:rPr>
          <w:rFonts w:ascii="Times New Roman" w:hAnsi="Times New Roman" w:cs="Times New Roman"/>
          <w:sz w:val="24"/>
          <w:szCs w:val="24"/>
        </w:rPr>
        <w:t>as</w:t>
      </w:r>
      <w:r w:rsidR="009874F3" w:rsidRPr="00734DED">
        <w:rPr>
          <w:rFonts w:ascii="Times New Roman" w:hAnsi="Times New Roman" w:cs="Times New Roman"/>
          <w:sz w:val="24"/>
          <w:szCs w:val="24"/>
        </w:rPr>
        <w:t xml:space="preserve">, </w:t>
      </w:r>
      <w:r w:rsidR="000651EB" w:rsidRPr="00734DED">
        <w:rPr>
          <w:rFonts w:ascii="Times New Roman" w:hAnsi="Times New Roman" w:cs="Times New Roman"/>
          <w:sz w:val="24"/>
          <w:szCs w:val="24"/>
        </w:rPr>
        <w:t xml:space="preserve">kas pieļauj neformālāku komunikāciju starp kolēģiem, </w:t>
      </w:r>
      <w:r w:rsidR="009874F3" w:rsidRPr="00734DED">
        <w:rPr>
          <w:rFonts w:ascii="Times New Roman" w:hAnsi="Times New Roman" w:cs="Times New Roman"/>
          <w:sz w:val="24"/>
          <w:szCs w:val="24"/>
        </w:rPr>
        <w:t>gan arī atturīg</w:t>
      </w:r>
      <w:r w:rsidRPr="00734DED">
        <w:rPr>
          <w:rFonts w:ascii="Times New Roman" w:hAnsi="Times New Roman" w:cs="Times New Roman"/>
          <w:sz w:val="24"/>
          <w:szCs w:val="24"/>
        </w:rPr>
        <w:t>as</w:t>
      </w:r>
      <w:r w:rsidR="00BB2FF8" w:rsidRPr="00734DED">
        <w:rPr>
          <w:rFonts w:ascii="Times New Roman" w:hAnsi="Times New Roman" w:cs="Times New Roman"/>
          <w:sz w:val="24"/>
          <w:szCs w:val="24"/>
        </w:rPr>
        <w:t xml:space="preserve"> un formālas</w:t>
      </w:r>
      <w:r w:rsidR="007E6B62" w:rsidRPr="00734DED">
        <w:rPr>
          <w:rFonts w:ascii="Times New Roman" w:hAnsi="Times New Roman" w:cs="Times New Roman"/>
          <w:sz w:val="24"/>
          <w:szCs w:val="24"/>
        </w:rPr>
        <w:t>.</w:t>
      </w:r>
      <w:r w:rsidR="00982B93" w:rsidRPr="00734DED">
        <w:rPr>
          <w:rFonts w:ascii="Times New Roman" w:hAnsi="Times New Roman" w:cs="Times New Roman"/>
          <w:sz w:val="24"/>
          <w:szCs w:val="24"/>
        </w:rPr>
        <w:t xml:space="preserve"> </w:t>
      </w:r>
      <w:r w:rsidR="005009B8" w:rsidRPr="00734DED">
        <w:rPr>
          <w:rFonts w:ascii="Times New Roman" w:hAnsi="Times New Roman" w:cs="Times New Roman"/>
          <w:sz w:val="24"/>
          <w:szCs w:val="24"/>
        </w:rPr>
        <w:t>Ņemot vērā šo</w:t>
      </w:r>
      <w:r w:rsidR="008122D2" w:rsidRPr="00734DED">
        <w:rPr>
          <w:rFonts w:ascii="Times New Roman" w:hAnsi="Times New Roman" w:cs="Times New Roman"/>
          <w:sz w:val="24"/>
          <w:szCs w:val="24"/>
        </w:rPr>
        <w:t xml:space="preserve"> </w:t>
      </w:r>
      <w:r w:rsidR="005009B8" w:rsidRPr="00734DED">
        <w:rPr>
          <w:rFonts w:ascii="Times New Roman" w:hAnsi="Times New Roman" w:cs="Times New Roman"/>
          <w:sz w:val="24"/>
          <w:szCs w:val="24"/>
        </w:rPr>
        <w:t xml:space="preserve">savstarpējo attiecību raksturu, </w:t>
      </w:r>
      <w:r w:rsidR="00982B93" w:rsidRPr="00734DED">
        <w:rPr>
          <w:rFonts w:ascii="Times New Roman" w:hAnsi="Times New Roman" w:cs="Times New Roman"/>
          <w:sz w:val="24"/>
          <w:szCs w:val="24"/>
        </w:rPr>
        <w:t xml:space="preserve">katram tiesnesim pašam jāizvērtē, kādas ir pieļaujamās robežas komunikācijā ar kolēģiem, tostarp ārpus darba laika un vietas. No tā arī izriet saziņas veids un forma, kurai jābūt pieņemamai abām pusēm. Precīza robeža </w:t>
      </w:r>
      <w:r w:rsidR="00CE34B8" w:rsidRPr="00734DED">
        <w:rPr>
          <w:rFonts w:ascii="Times New Roman" w:hAnsi="Times New Roman" w:cs="Times New Roman"/>
          <w:sz w:val="24"/>
          <w:szCs w:val="24"/>
        </w:rPr>
        <w:t xml:space="preserve">starp vienkāršotāku vai formālāku komunikāciju </w:t>
      </w:r>
      <w:r w:rsidR="00982B93" w:rsidRPr="00734DED">
        <w:rPr>
          <w:rFonts w:ascii="Times New Roman" w:hAnsi="Times New Roman" w:cs="Times New Roman"/>
          <w:sz w:val="24"/>
          <w:szCs w:val="24"/>
        </w:rPr>
        <w:t>nav novelkama</w:t>
      </w:r>
      <w:r w:rsidR="00970F4B" w:rsidRPr="00734DED">
        <w:rPr>
          <w:rFonts w:ascii="Times New Roman" w:hAnsi="Times New Roman" w:cs="Times New Roman"/>
          <w:sz w:val="24"/>
          <w:szCs w:val="24"/>
        </w:rPr>
        <w:t>. Taču minētais nenozīmē, ka arī draudzīgās attiecībās nebūtu ievērojamas augstas uzvedības kultūras normas</w:t>
      </w:r>
      <w:r w:rsidR="00982B93" w:rsidRPr="00734DED">
        <w:rPr>
          <w:rFonts w:ascii="Times New Roman" w:hAnsi="Times New Roman" w:cs="Times New Roman"/>
          <w:sz w:val="24"/>
          <w:szCs w:val="24"/>
        </w:rPr>
        <w:t>.</w:t>
      </w:r>
    </w:p>
    <w:p w14:paraId="11F9C61A" w14:textId="14DDE946" w:rsidR="00236944" w:rsidRPr="00734DED" w:rsidRDefault="00E04A52" w:rsidP="00B765CE">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[6.4]</w:t>
      </w:r>
      <w:r w:rsidR="00C37444" w:rsidRPr="00734DED">
        <w:rPr>
          <w:rFonts w:ascii="Times New Roman" w:hAnsi="Times New Roman" w:cs="Times New Roman"/>
          <w:sz w:val="24"/>
          <w:szCs w:val="24"/>
        </w:rPr>
        <w:t> </w:t>
      </w:r>
      <w:r w:rsidR="0099076D" w:rsidRPr="00734DED">
        <w:rPr>
          <w:rFonts w:ascii="Times New Roman" w:hAnsi="Times New Roman" w:cs="Times New Roman"/>
          <w:sz w:val="24"/>
          <w:szCs w:val="24"/>
        </w:rPr>
        <w:t xml:space="preserve">Vērtējot konkrēto situāciju, </w:t>
      </w:r>
      <w:r w:rsidRPr="00734DED">
        <w:rPr>
          <w:rFonts w:ascii="Times New Roman" w:hAnsi="Times New Roman" w:cs="Times New Roman"/>
          <w:sz w:val="24"/>
          <w:szCs w:val="24"/>
        </w:rPr>
        <w:t xml:space="preserve">Tiesnešu ētikas komisija </w:t>
      </w:r>
      <w:r w:rsidR="0099076D" w:rsidRPr="00734DED">
        <w:rPr>
          <w:rFonts w:ascii="Times New Roman" w:hAnsi="Times New Roman" w:cs="Times New Roman"/>
          <w:sz w:val="24"/>
          <w:szCs w:val="24"/>
        </w:rPr>
        <w:t xml:space="preserve">ņem vērā </w:t>
      </w:r>
      <w:r w:rsidRPr="00734DED">
        <w:rPr>
          <w:rFonts w:ascii="Times New Roman" w:hAnsi="Times New Roman" w:cs="Times New Roman"/>
          <w:sz w:val="24"/>
          <w:szCs w:val="24"/>
        </w:rPr>
        <w:t>tikai to informāciju, ko komisijai sniegusi tiesas priekšsēdētāja un tiesnesis.</w:t>
      </w:r>
    </w:p>
    <w:p w14:paraId="334CA170" w14:textId="77458E92" w:rsidR="00760CFD" w:rsidRPr="001E22BC" w:rsidRDefault="00E04A52" w:rsidP="00B765CE">
      <w:pPr>
        <w:pStyle w:val="Bezatstarpm"/>
        <w:spacing w:line="276" w:lineRule="auto"/>
        <w:ind w:firstLine="720"/>
        <w:jc w:val="both"/>
        <w:rPr>
          <w:rFonts w:ascii="Times New Roman" w:hAnsi="Times New Roman" w:cs="Times New Roman"/>
          <w:sz w:val="24"/>
          <w:szCs w:val="24"/>
          <w:highlight w:val="yellow"/>
        </w:rPr>
      </w:pPr>
      <w:r w:rsidRPr="00734DED">
        <w:rPr>
          <w:rFonts w:ascii="Times New Roman" w:hAnsi="Times New Roman" w:cs="Times New Roman"/>
          <w:sz w:val="24"/>
          <w:szCs w:val="24"/>
        </w:rPr>
        <w:t>No sniegtajiem paskaidrojumiem</w:t>
      </w:r>
      <w:r w:rsidR="006C63B2" w:rsidRPr="00734DED">
        <w:rPr>
          <w:rFonts w:ascii="Times New Roman" w:hAnsi="Times New Roman" w:cs="Times New Roman"/>
          <w:sz w:val="24"/>
          <w:szCs w:val="24"/>
        </w:rPr>
        <w:t xml:space="preserve"> un dokumentiem </w:t>
      </w:r>
      <w:r w:rsidRPr="00734DED">
        <w:rPr>
          <w:rFonts w:ascii="Times New Roman" w:hAnsi="Times New Roman" w:cs="Times New Roman"/>
          <w:sz w:val="24"/>
          <w:szCs w:val="24"/>
        </w:rPr>
        <w:t>izriet, ka tiesneša komunikācija</w:t>
      </w:r>
      <w:r w:rsidR="00E62F1F" w:rsidRPr="00734DED">
        <w:rPr>
          <w:rFonts w:ascii="Times New Roman" w:hAnsi="Times New Roman" w:cs="Times New Roman"/>
          <w:sz w:val="24"/>
          <w:szCs w:val="24"/>
        </w:rPr>
        <w:t>s veids</w:t>
      </w:r>
      <w:r w:rsidRPr="00734DED">
        <w:rPr>
          <w:rFonts w:ascii="Times New Roman" w:hAnsi="Times New Roman" w:cs="Times New Roman"/>
          <w:sz w:val="24"/>
          <w:szCs w:val="24"/>
        </w:rPr>
        <w:t xml:space="preserve"> </w:t>
      </w:r>
      <w:r w:rsidR="00B55E36" w:rsidRPr="00734DED">
        <w:rPr>
          <w:rFonts w:ascii="Times New Roman" w:hAnsi="Times New Roman" w:cs="Times New Roman"/>
          <w:sz w:val="24"/>
          <w:szCs w:val="24"/>
        </w:rPr>
        <w:t xml:space="preserve">ar tiesas priekšsēdētāju </w:t>
      </w:r>
      <w:r w:rsidR="00236944" w:rsidRPr="00734DED">
        <w:rPr>
          <w:rFonts w:ascii="Times New Roman" w:hAnsi="Times New Roman" w:cs="Times New Roman"/>
          <w:sz w:val="24"/>
          <w:szCs w:val="24"/>
        </w:rPr>
        <w:t xml:space="preserve">jau </w:t>
      </w:r>
      <w:r w:rsidR="00E62F1F" w:rsidRPr="00734DED">
        <w:rPr>
          <w:rFonts w:ascii="Times New Roman" w:hAnsi="Times New Roman" w:cs="Times New Roman"/>
          <w:sz w:val="24"/>
          <w:szCs w:val="24"/>
        </w:rPr>
        <w:t xml:space="preserve">iepriekš </w:t>
      </w:r>
      <w:r w:rsidRPr="00734DED">
        <w:rPr>
          <w:rFonts w:ascii="Times New Roman" w:hAnsi="Times New Roman" w:cs="Times New Roman"/>
          <w:sz w:val="24"/>
          <w:szCs w:val="24"/>
        </w:rPr>
        <w:t>nav bij</w:t>
      </w:r>
      <w:r w:rsidR="00E62F1F" w:rsidRPr="00734DED">
        <w:rPr>
          <w:rFonts w:ascii="Times New Roman" w:hAnsi="Times New Roman" w:cs="Times New Roman"/>
          <w:sz w:val="24"/>
          <w:szCs w:val="24"/>
        </w:rPr>
        <w:t>is</w:t>
      </w:r>
      <w:r w:rsidRPr="00734DED">
        <w:rPr>
          <w:rFonts w:ascii="Times New Roman" w:hAnsi="Times New Roman" w:cs="Times New Roman"/>
          <w:sz w:val="24"/>
          <w:szCs w:val="24"/>
        </w:rPr>
        <w:t xml:space="preserve"> veiksmīg</w:t>
      </w:r>
      <w:r w:rsidR="00E62F1F" w:rsidRPr="00734DED">
        <w:rPr>
          <w:rFonts w:ascii="Times New Roman" w:hAnsi="Times New Roman" w:cs="Times New Roman"/>
          <w:sz w:val="24"/>
          <w:szCs w:val="24"/>
        </w:rPr>
        <w:t>s</w:t>
      </w:r>
      <w:r w:rsidR="00B140C3" w:rsidRPr="00734DED">
        <w:rPr>
          <w:rFonts w:ascii="Times New Roman" w:hAnsi="Times New Roman" w:cs="Times New Roman"/>
          <w:sz w:val="24"/>
          <w:szCs w:val="24"/>
        </w:rPr>
        <w:t xml:space="preserve"> un uz to tiesnesim ir norādīts. Līdz ar to Tiesnešu ētikas komisija secina, ka tiesnesim ir zināms savstarpējo attiecību raksturs ar </w:t>
      </w:r>
      <w:r w:rsidR="00680824" w:rsidRPr="00734DED">
        <w:rPr>
          <w:rFonts w:ascii="Times New Roman" w:hAnsi="Times New Roman" w:cs="Times New Roman"/>
          <w:sz w:val="24"/>
          <w:szCs w:val="24"/>
        </w:rPr>
        <w:t>tiesas priekšsēdētāju</w:t>
      </w:r>
      <w:r w:rsidR="00B140C3" w:rsidRPr="00734DED">
        <w:rPr>
          <w:rFonts w:ascii="Times New Roman" w:hAnsi="Times New Roman" w:cs="Times New Roman"/>
          <w:sz w:val="24"/>
          <w:szCs w:val="24"/>
        </w:rPr>
        <w:t xml:space="preserve"> un tas, kāda komunikācija ir pieļaujama šo attiecību ietvarā, lai tā netiktu pārprasta vai uztverta tā, kā to nav vēlējies tiesnesis.</w:t>
      </w:r>
      <w:r w:rsidRPr="00734DED">
        <w:rPr>
          <w:rFonts w:ascii="Times New Roman" w:hAnsi="Times New Roman" w:cs="Times New Roman"/>
          <w:sz w:val="24"/>
          <w:szCs w:val="24"/>
        </w:rPr>
        <w:t xml:space="preserve"> </w:t>
      </w:r>
      <w:r w:rsidR="005077B7" w:rsidRPr="00734DED">
        <w:rPr>
          <w:rFonts w:ascii="Times New Roman" w:hAnsi="Times New Roman" w:cs="Times New Roman"/>
          <w:sz w:val="24"/>
          <w:szCs w:val="24"/>
        </w:rPr>
        <w:t xml:space="preserve">Tomēr </w:t>
      </w:r>
      <w:r w:rsidR="00E62F1F" w:rsidRPr="00734DED">
        <w:rPr>
          <w:rFonts w:ascii="Times New Roman" w:hAnsi="Times New Roman" w:cs="Times New Roman"/>
          <w:sz w:val="24"/>
          <w:szCs w:val="24"/>
        </w:rPr>
        <w:t>tas nav atturējis tiesnesi</w:t>
      </w:r>
      <w:r w:rsidR="00483817" w:rsidRPr="00734DED">
        <w:rPr>
          <w:rFonts w:ascii="Times New Roman" w:hAnsi="Times New Roman" w:cs="Times New Roman"/>
          <w:sz w:val="24"/>
          <w:szCs w:val="24"/>
        </w:rPr>
        <w:t xml:space="preserve"> </w:t>
      </w:r>
      <w:r w:rsidR="00D02102" w:rsidRPr="00734DED">
        <w:rPr>
          <w:rFonts w:ascii="Times New Roman" w:hAnsi="Times New Roman" w:cs="Times New Roman"/>
          <w:sz w:val="24"/>
          <w:szCs w:val="24"/>
        </w:rPr>
        <w:t>atkārtoti veikt elektronisku</w:t>
      </w:r>
      <w:r w:rsidR="005077B7" w:rsidRPr="00734DED">
        <w:rPr>
          <w:rFonts w:ascii="Times New Roman" w:hAnsi="Times New Roman" w:cs="Times New Roman"/>
          <w:sz w:val="24"/>
          <w:szCs w:val="24"/>
        </w:rPr>
        <w:t>s</w:t>
      </w:r>
      <w:r w:rsidR="00D02102" w:rsidRPr="00734DED">
        <w:rPr>
          <w:rFonts w:ascii="Times New Roman" w:hAnsi="Times New Roman" w:cs="Times New Roman"/>
          <w:sz w:val="24"/>
          <w:szCs w:val="24"/>
        </w:rPr>
        <w:t xml:space="preserve"> sūtījumu</w:t>
      </w:r>
      <w:r w:rsidR="005077B7" w:rsidRPr="00734DED">
        <w:rPr>
          <w:rFonts w:ascii="Times New Roman" w:hAnsi="Times New Roman" w:cs="Times New Roman"/>
          <w:sz w:val="24"/>
          <w:szCs w:val="24"/>
        </w:rPr>
        <w:t>s</w:t>
      </w:r>
      <w:r w:rsidR="00D02102" w:rsidRPr="00734DED">
        <w:rPr>
          <w:rFonts w:ascii="Times New Roman" w:hAnsi="Times New Roman" w:cs="Times New Roman"/>
          <w:sz w:val="24"/>
          <w:szCs w:val="24"/>
        </w:rPr>
        <w:t>.</w:t>
      </w:r>
      <w:r w:rsidR="00483817" w:rsidRPr="00734DED">
        <w:rPr>
          <w:rFonts w:ascii="Times New Roman" w:hAnsi="Times New Roman" w:cs="Times New Roman"/>
          <w:sz w:val="24"/>
          <w:szCs w:val="24"/>
        </w:rPr>
        <w:t xml:space="preserve"> Šis gadījums liecina, ka tiesnesis nav sapratis, ka</w:t>
      </w:r>
      <w:r w:rsidR="00D02102" w:rsidRPr="00734DED">
        <w:rPr>
          <w:rFonts w:ascii="Times New Roman" w:hAnsi="Times New Roman" w:cs="Times New Roman"/>
          <w:sz w:val="24"/>
          <w:szCs w:val="24"/>
        </w:rPr>
        <w:t xml:space="preserve"> šāda </w:t>
      </w:r>
      <w:r w:rsidR="00D02102" w:rsidRPr="00882864">
        <w:rPr>
          <w:rFonts w:ascii="Times New Roman" w:hAnsi="Times New Roman" w:cs="Times New Roman"/>
          <w:sz w:val="24"/>
          <w:szCs w:val="24"/>
        </w:rPr>
        <w:t>veida saziņa brīvdienas vēlā vakara stundā tiesas priekšsēdētājai nav pieņemama.</w:t>
      </w:r>
      <w:r w:rsidR="00760CFD" w:rsidRPr="00882864">
        <w:rPr>
          <w:rFonts w:ascii="Times New Roman" w:hAnsi="Times New Roman" w:cs="Times New Roman"/>
          <w:sz w:val="24"/>
          <w:szCs w:val="24"/>
        </w:rPr>
        <w:t xml:space="preserve"> </w:t>
      </w:r>
      <w:r w:rsidR="00734DED" w:rsidRPr="00882864">
        <w:rPr>
          <w:rFonts w:ascii="Times New Roman" w:hAnsi="Times New Roman" w:cs="Times New Roman"/>
          <w:sz w:val="24"/>
          <w:szCs w:val="24"/>
        </w:rPr>
        <w:t xml:space="preserve">Turklāt no tiesneša ziņojumiem redzams, ka tie satur emocionālus un noniecinošus kritizējošus izteicienus, kurus nevar vērtēt kā racionālu un pieklājīgā veidā izklāstītu </w:t>
      </w:r>
      <w:r w:rsidR="00734DED" w:rsidRPr="008E1C50">
        <w:rPr>
          <w:rFonts w:ascii="Times New Roman" w:hAnsi="Times New Roman" w:cs="Times New Roman"/>
          <w:sz w:val="24"/>
          <w:szCs w:val="24"/>
        </w:rPr>
        <w:t>viedokli par kādu jautājumu.</w:t>
      </w:r>
    </w:p>
    <w:p w14:paraId="3241962D" w14:textId="1A7050B7" w:rsidR="00E87D4B" w:rsidRPr="00734DED" w:rsidRDefault="00680824" w:rsidP="00734DED">
      <w:pPr>
        <w:pStyle w:val="Bezatstarpm"/>
        <w:spacing w:line="276" w:lineRule="auto"/>
        <w:ind w:firstLine="720"/>
        <w:jc w:val="both"/>
        <w:rPr>
          <w:rFonts w:ascii="Times New Roman" w:hAnsi="Times New Roman" w:cs="Times New Roman"/>
          <w:sz w:val="24"/>
          <w:szCs w:val="24"/>
        </w:rPr>
      </w:pPr>
      <w:r w:rsidRPr="00C15244">
        <w:rPr>
          <w:rFonts w:ascii="Times New Roman" w:hAnsi="Times New Roman" w:cs="Times New Roman"/>
          <w:sz w:val="24"/>
          <w:szCs w:val="24"/>
        </w:rPr>
        <w:t>Tiesnešu ētikas komisija atzīst, ka</w:t>
      </w:r>
      <w:r w:rsidRPr="00734DED">
        <w:rPr>
          <w:rFonts w:ascii="Times New Roman" w:hAnsi="Times New Roman" w:cs="Times New Roman"/>
          <w:sz w:val="24"/>
          <w:szCs w:val="24"/>
        </w:rPr>
        <w:t xml:space="preserve"> n</w:t>
      </w:r>
      <w:r w:rsidR="00712DC9" w:rsidRPr="00734DED">
        <w:rPr>
          <w:rFonts w:ascii="Times New Roman" w:hAnsi="Times New Roman" w:cs="Times New Roman"/>
          <w:sz w:val="24"/>
          <w:szCs w:val="24"/>
        </w:rPr>
        <w:t xml:space="preserve">av noliedzama </w:t>
      </w:r>
      <w:r w:rsidR="007E6B62" w:rsidRPr="00734DED">
        <w:rPr>
          <w:rFonts w:ascii="Times New Roman" w:hAnsi="Times New Roman" w:cs="Times New Roman"/>
          <w:sz w:val="24"/>
          <w:szCs w:val="24"/>
        </w:rPr>
        <w:t xml:space="preserve">vai ierobežojama </w:t>
      </w:r>
      <w:r w:rsidR="00712DC9" w:rsidRPr="00734DED">
        <w:rPr>
          <w:rFonts w:ascii="Times New Roman" w:hAnsi="Times New Roman" w:cs="Times New Roman"/>
          <w:sz w:val="24"/>
          <w:szCs w:val="24"/>
        </w:rPr>
        <w:t>sava viedokļa un kritikas paušana, tas ir vārda brīvības jautājums</w:t>
      </w:r>
      <w:r w:rsidRPr="00734DED">
        <w:rPr>
          <w:rFonts w:ascii="Times New Roman" w:hAnsi="Times New Roman" w:cs="Times New Roman"/>
          <w:sz w:val="24"/>
          <w:szCs w:val="24"/>
        </w:rPr>
        <w:t>. T</w:t>
      </w:r>
      <w:r w:rsidR="00E87D4B" w:rsidRPr="00734DED">
        <w:rPr>
          <w:rFonts w:ascii="Times New Roman" w:hAnsi="Times New Roman" w:cs="Times New Roman"/>
          <w:sz w:val="24"/>
          <w:szCs w:val="24"/>
        </w:rPr>
        <w:t>ajā pa</w:t>
      </w:r>
      <w:r w:rsidRPr="00734DED">
        <w:rPr>
          <w:rFonts w:ascii="Times New Roman" w:hAnsi="Times New Roman" w:cs="Times New Roman"/>
          <w:sz w:val="24"/>
          <w:szCs w:val="24"/>
        </w:rPr>
        <w:t>šā</w:t>
      </w:r>
      <w:r w:rsidR="00E87D4B" w:rsidRPr="00734DED">
        <w:rPr>
          <w:rFonts w:ascii="Times New Roman" w:hAnsi="Times New Roman" w:cs="Times New Roman"/>
          <w:sz w:val="24"/>
          <w:szCs w:val="24"/>
        </w:rPr>
        <w:t xml:space="preserve"> laikā </w:t>
      </w:r>
      <w:r w:rsidR="00D02102" w:rsidRPr="00734DED">
        <w:rPr>
          <w:rFonts w:ascii="Times New Roman" w:hAnsi="Times New Roman" w:cs="Times New Roman"/>
          <w:sz w:val="24"/>
          <w:szCs w:val="24"/>
        </w:rPr>
        <w:t xml:space="preserve">saziņas </w:t>
      </w:r>
      <w:r w:rsidR="00E87D4B" w:rsidRPr="00734DED">
        <w:rPr>
          <w:rFonts w:ascii="Times New Roman" w:hAnsi="Times New Roman" w:cs="Times New Roman"/>
          <w:sz w:val="24"/>
          <w:szCs w:val="24"/>
        </w:rPr>
        <w:t>formai jāatbilst uzvedības normām</w:t>
      </w:r>
      <w:r w:rsidR="008D5343" w:rsidRPr="00734DED">
        <w:rPr>
          <w:rFonts w:ascii="Times New Roman" w:hAnsi="Times New Roman" w:cs="Times New Roman"/>
          <w:sz w:val="24"/>
          <w:szCs w:val="24"/>
        </w:rPr>
        <w:t xml:space="preserve">, </w:t>
      </w:r>
      <w:r w:rsidR="004136AF" w:rsidRPr="00734DED">
        <w:rPr>
          <w:rFonts w:ascii="Times New Roman" w:hAnsi="Times New Roman" w:cs="Times New Roman"/>
          <w:sz w:val="24"/>
          <w:szCs w:val="24"/>
        </w:rPr>
        <w:t xml:space="preserve">vienlaikus </w:t>
      </w:r>
      <w:r w:rsidR="008D5343" w:rsidRPr="00734DED">
        <w:rPr>
          <w:rFonts w:ascii="Times New Roman" w:hAnsi="Times New Roman" w:cs="Times New Roman"/>
          <w:sz w:val="24"/>
          <w:szCs w:val="24"/>
        </w:rPr>
        <w:t>respektējot katra kolēģa privātās dzīves telpu</w:t>
      </w:r>
      <w:r w:rsidR="00CD6E2A" w:rsidRPr="00734DED">
        <w:rPr>
          <w:rFonts w:ascii="Times New Roman" w:hAnsi="Times New Roman" w:cs="Times New Roman"/>
          <w:sz w:val="24"/>
          <w:szCs w:val="24"/>
        </w:rPr>
        <w:t xml:space="preserve">. Nav pieļaujama komunikācija, kuru kolēģis </w:t>
      </w:r>
      <w:r w:rsidRPr="00734DED">
        <w:rPr>
          <w:rFonts w:ascii="Times New Roman" w:hAnsi="Times New Roman" w:cs="Times New Roman"/>
          <w:sz w:val="24"/>
          <w:szCs w:val="24"/>
        </w:rPr>
        <w:t xml:space="preserve">var </w:t>
      </w:r>
      <w:r w:rsidR="00CD6E2A" w:rsidRPr="00734DED">
        <w:rPr>
          <w:rFonts w:ascii="Times New Roman" w:hAnsi="Times New Roman" w:cs="Times New Roman"/>
          <w:sz w:val="24"/>
          <w:szCs w:val="24"/>
        </w:rPr>
        <w:t>uztver</w:t>
      </w:r>
      <w:r w:rsidRPr="00734DED">
        <w:rPr>
          <w:rFonts w:ascii="Times New Roman" w:hAnsi="Times New Roman" w:cs="Times New Roman"/>
          <w:sz w:val="24"/>
          <w:szCs w:val="24"/>
        </w:rPr>
        <w:t>t</w:t>
      </w:r>
      <w:r w:rsidR="00CD6E2A" w:rsidRPr="00734DED">
        <w:rPr>
          <w:rFonts w:ascii="Times New Roman" w:hAnsi="Times New Roman" w:cs="Times New Roman"/>
          <w:sz w:val="24"/>
          <w:szCs w:val="24"/>
        </w:rPr>
        <w:t xml:space="preserve"> jau kā emocionālu šantāžu un psiholoģisku vardarbību.</w:t>
      </w:r>
      <w:r w:rsidR="00E87D4B" w:rsidRPr="00734DED">
        <w:rPr>
          <w:rFonts w:ascii="Times New Roman" w:hAnsi="Times New Roman" w:cs="Times New Roman"/>
          <w:sz w:val="24"/>
          <w:szCs w:val="24"/>
        </w:rPr>
        <w:t xml:space="preserve"> </w:t>
      </w:r>
      <w:r w:rsidR="007E6B62" w:rsidRPr="00734DED">
        <w:rPr>
          <w:rFonts w:ascii="Times New Roman" w:hAnsi="Times New Roman" w:cs="Times New Roman"/>
          <w:sz w:val="24"/>
          <w:szCs w:val="24"/>
        </w:rPr>
        <w:t>Situācijā, kad</w:t>
      </w:r>
      <w:r w:rsidR="00CD6E2A" w:rsidRPr="00734DED">
        <w:rPr>
          <w:rFonts w:ascii="Times New Roman" w:hAnsi="Times New Roman" w:cs="Times New Roman"/>
          <w:sz w:val="24"/>
          <w:szCs w:val="24"/>
        </w:rPr>
        <w:t>,</w:t>
      </w:r>
      <w:r w:rsidR="007E6B62" w:rsidRPr="00734DED">
        <w:rPr>
          <w:rFonts w:ascii="Times New Roman" w:hAnsi="Times New Roman" w:cs="Times New Roman"/>
          <w:sz w:val="24"/>
          <w:szCs w:val="24"/>
        </w:rPr>
        <w:t xml:space="preserve"> sūtot paziņojumu, netiek uzturēts </w:t>
      </w:r>
      <w:r w:rsidR="00760CFD" w:rsidRPr="00734DED">
        <w:rPr>
          <w:rFonts w:ascii="Times New Roman" w:hAnsi="Times New Roman" w:cs="Times New Roman"/>
          <w:sz w:val="24"/>
          <w:szCs w:val="24"/>
        </w:rPr>
        <w:t xml:space="preserve">konstruktīvs </w:t>
      </w:r>
      <w:r w:rsidR="007E6B62" w:rsidRPr="00734DED">
        <w:rPr>
          <w:rFonts w:ascii="Times New Roman" w:hAnsi="Times New Roman" w:cs="Times New Roman"/>
          <w:sz w:val="24"/>
          <w:szCs w:val="24"/>
        </w:rPr>
        <w:t>dialogs, šāda veida saziņa kļūst destruktīva</w:t>
      </w:r>
      <w:r w:rsidR="00D02102" w:rsidRPr="00734DED">
        <w:rPr>
          <w:rFonts w:ascii="Times New Roman" w:hAnsi="Times New Roman" w:cs="Times New Roman"/>
          <w:sz w:val="24"/>
          <w:szCs w:val="24"/>
        </w:rPr>
        <w:t xml:space="preserve"> un</w:t>
      </w:r>
      <w:r w:rsidR="007E6B62" w:rsidRPr="00734DED">
        <w:rPr>
          <w:rFonts w:ascii="Times New Roman" w:hAnsi="Times New Roman" w:cs="Times New Roman"/>
          <w:sz w:val="24"/>
          <w:szCs w:val="24"/>
        </w:rPr>
        <w:t xml:space="preserve"> var radīt nevajadzīgu spriedzi</w:t>
      </w:r>
      <w:r w:rsidR="00C25F1A" w:rsidRPr="00734DED">
        <w:rPr>
          <w:rFonts w:ascii="Times New Roman" w:hAnsi="Times New Roman" w:cs="Times New Roman"/>
          <w:sz w:val="24"/>
          <w:szCs w:val="24"/>
        </w:rPr>
        <w:t xml:space="preserve"> savstarpējās attiecībās</w:t>
      </w:r>
      <w:r w:rsidR="007E6B62" w:rsidRPr="00734DED">
        <w:rPr>
          <w:rFonts w:ascii="Times New Roman" w:hAnsi="Times New Roman" w:cs="Times New Roman"/>
          <w:sz w:val="24"/>
          <w:szCs w:val="24"/>
        </w:rPr>
        <w:t>, kā arī privātās dzīves traucējumu.</w:t>
      </w:r>
    </w:p>
    <w:p w14:paraId="4FD808C7" w14:textId="4AD3C6E3" w:rsidR="00760CFD" w:rsidRPr="00734DED" w:rsidRDefault="00760CFD" w:rsidP="00760CF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Tiesnešu ētikas komisija atzīst, ka t</w:t>
      </w:r>
      <w:r w:rsidR="00712DC9" w:rsidRPr="00734DED">
        <w:rPr>
          <w:rFonts w:ascii="Times New Roman" w:hAnsi="Times New Roman" w:cs="Times New Roman"/>
          <w:sz w:val="24"/>
          <w:szCs w:val="24"/>
        </w:rPr>
        <w:t>iesnesis ir nepareizi novērtējis savu attiecību raksturu</w:t>
      </w:r>
      <w:r w:rsidR="007E6B62" w:rsidRPr="00734DED">
        <w:rPr>
          <w:rFonts w:ascii="Times New Roman" w:hAnsi="Times New Roman" w:cs="Times New Roman"/>
          <w:sz w:val="24"/>
          <w:szCs w:val="24"/>
        </w:rPr>
        <w:t xml:space="preserve"> un konkrētajā </w:t>
      </w:r>
      <w:r w:rsidR="008D5343" w:rsidRPr="00734DED">
        <w:rPr>
          <w:rFonts w:ascii="Times New Roman" w:hAnsi="Times New Roman" w:cs="Times New Roman"/>
          <w:sz w:val="24"/>
          <w:szCs w:val="24"/>
        </w:rPr>
        <w:t xml:space="preserve">gadījumā viņa rīcība neatbilst tiesnesim izvirzītajām </w:t>
      </w:r>
      <w:r w:rsidR="00220603" w:rsidRPr="00734DED">
        <w:rPr>
          <w:rFonts w:ascii="Times New Roman" w:hAnsi="Times New Roman" w:cs="Times New Roman"/>
          <w:sz w:val="24"/>
          <w:szCs w:val="24"/>
        </w:rPr>
        <w:t xml:space="preserve">augstas </w:t>
      </w:r>
      <w:r w:rsidR="008D5343" w:rsidRPr="00734DED">
        <w:rPr>
          <w:rFonts w:ascii="Times New Roman" w:hAnsi="Times New Roman" w:cs="Times New Roman"/>
          <w:sz w:val="24"/>
          <w:szCs w:val="24"/>
        </w:rPr>
        <w:t xml:space="preserve">uzvedības </w:t>
      </w:r>
      <w:r w:rsidRPr="00734DED">
        <w:rPr>
          <w:rFonts w:ascii="Times New Roman" w:hAnsi="Times New Roman" w:cs="Times New Roman"/>
          <w:sz w:val="24"/>
          <w:szCs w:val="24"/>
        </w:rPr>
        <w:t>prasībām</w:t>
      </w:r>
      <w:r w:rsidR="008D5343" w:rsidRPr="00734DED">
        <w:rPr>
          <w:rFonts w:ascii="Times New Roman" w:hAnsi="Times New Roman" w:cs="Times New Roman"/>
          <w:sz w:val="24"/>
          <w:szCs w:val="24"/>
        </w:rPr>
        <w:t>.</w:t>
      </w:r>
      <w:r w:rsidRPr="00734DED">
        <w:rPr>
          <w:rFonts w:ascii="Times New Roman" w:hAnsi="Times New Roman" w:cs="Times New Roman"/>
          <w:sz w:val="24"/>
          <w:szCs w:val="24"/>
        </w:rPr>
        <w:t xml:space="preserve"> </w:t>
      </w:r>
      <w:r w:rsidR="00095173" w:rsidRPr="00734DED">
        <w:rPr>
          <w:rFonts w:ascii="Times New Roman" w:hAnsi="Times New Roman" w:cs="Times New Roman"/>
          <w:sz w:val="24"/>
          <w:szCs w:val="24"/>
        </w:rPr>
        <w:t>Vienlaikus Tiesnešu ētikas komisija atzīst, ka konstatētais tiesneša ētikas normu pārkāpums pēc savas būtības nav rupjš, un līdz ar to disciplinārlietas ierosināšanai nav pamata.</w:t>
      </w:r>
      <w:r w:rsidRPr="00734DED">
        <w:rPr>
          <w:rFonts w:ascii="Times New Roman" w:hAnsi="Times New Roman" w:cs="Times New Roman"/>
          <w:sz w:val="24"/>
          <w:szCs w:val="24"/>
        </w:rPr>
        <w:t xml:space="preserve"> Šai sakarā Tiesnešu ētikas komisija ņem arī vērā, ka tiesnesis ir atzinis savu kļūdu un apņēmies atteikties no turpmākas šāda veida komunikācijas.</w:t>
      </w:r>
    </w:p>
    <w:p w14:paraId="3CB29027" w14:textId="2DD599E7" w:rsidR="00095173" w:rsidRPr="00734DED" w:rsidRDefault="00095173" w:rsidP="009C0E1D">
      <w:pPr>
        <w:pStyle w:val="Bezatstarpm"/>
        <w:spacing w:line="276" w:lineRule="auto"/>
        <w:ind w:firstLine="720"/>
        <w:jc w:val="both"/>
        <w:rPr>
          <w:rFonts w:ascii="Times New Roman" w:hAnsi="Times New Roman" w:cs="Times New Roman"/>
          <w:sz w:val="24"/>
          <w:szCs w:val="24"/>
        </w:rPr>
      </w:pPr>
    </w:p>
    <w:p w14:paraId="21D58EC6" w14:textId="77777777" w:rsidR="00C377BF" w:rsidRPr="00734DED" w:rsidRDefault="002A440A" w:rsidP="009C0E1D">
      <w:pPr>
        <w:pStyle w:val="Bezatstarpm"/>
        <w:spacing w:line="276" w:lineRule="auto"/>
        <w:ind w:firstLine="720"/>
        <w:jc w:val="both"/>
        <w:rPr>
          <w:rFonts w:ascii="Times New Roman" w:hAnsi="Times New Roman" w:cs="Times New Roman"/>
          <w:b/>
          <w:bCs/>
          <w:spacing w:val="20"/>
          <w:sz w:val="24"/>
          <w:szCs w:val="24"/>
        </w:rPr>
      </w:pPr>
      <w:r w:rsidRPr="00734DED">
        <w:rPr>
          <w:rFonts w:ascii="Times New Roman" w:hAnsi="Times New Roman" w:cs="Times New Roman"/>
          <w:sz w:val="24"/>
          <w:szCs w:val="24"/>
        </w:rPr>
        <w:lastRenderedPageBreak/>
        <w:t>Ņemot vērā minēto, Ties</w:t>
      </w:r>
      <w:r w:rsidR="00C377BF" w:rsidRPr="00734DED">
        <w:rPr>
          <w:rFonts w:ascii="Times New Roman" w:hAnsi="Times New Roman" w:cs="Times New Roman"/>
          <w:sz w:val="24"/>
          <w:szCs w:val="24"/>
        </w:rPr>
        <w:t>nešu ētikas komisija</w:t>
      </w:r>
      <w:r w:rsidR="00864C4E" w:rsidRPr="00734DED">
        <w:rPr>
          <w:rFonts w:ascii="Times New Roman" w:hAnsi="Times New Roman" w:cs="Times New Roman"/>
          <w:sz w:val="24"/>
          <w:szCs w:val="24"/>
        </w:rPr>
        <w:t xml:space="preserve"> </w:t>
      </w:r>
      <w:r w:rsidR="00C377BF" w:rsidRPr="00734DED">
        <w:rPr>
          <w:rFonts w:ascii="Times New Roman" w:hAnsi="Times New Roman" w:cs="Times New Roman"/>
          <w:b/>
          <w:bCs/>
          <w:spacing w:val="20"/>
          <w:sz w:val="24"/>
          <w:szCs w:val="24"/>
        </w:rPr>
        <w:t>atzīst:</w:t>
      </w:r>
    </w:p>
    <w:p w14:paraId="2DBECC87" w14:textId="77777777" w:rsidR="00760CFD" w:rsidRPr="00734DED" w:rsidRDefault="00760CFD" w:rsidP="00B765CE">
      <w:pPr>
        <w:pStyle w:val="Bezatstarpm"/>
        <w:spacing w:line="276" w:lineRule="auto"/>
        <w:jc w:val="both"/>
        <w:rPr>
          <w:rFonts w:ascii="Times New Roman" w:hAnsi="Times New Roman" w:cs="Times New Roman"/>
          <w:sz w:val="24"/>
          <w:szCs w:val="24"/>
        </w:rPr>
      </w:pPr>
    </w:p>
    <w:p w14:paraId="18D30B5D" w14:textId="78BC144C" w:rsidR="00C377BF" w:rsidRPr="00734DED" w:rsidRDefault="00C377BF" w:rsidP="009C0E1D">
      <w:pPr>
        <w:pStyle w:val="Bezatstarpm"/>
        <w:spacing w:line="276" w:lineRule="auto"/>
        <w:ind w:firstLine="720"/>
        <w:jc w:val="both"/>
        <w:rPr>
          <w:rFonts w:ascii="Times New Roman" w:hAnsi="Times New Roman" w:cs="Times New Roman"/>
          <w:sz w:val="24"/>
          <w:szCs w:val="24"/>
        </w:rPr>
      </w:pPr>
      <w:r w:rsidRPr="00734DED">
        <w:rPr>
          <w:rFonts w:ascii="Times New Roman" w:hAnsi="Times New Roman" w:cs="Times New Roman"/>
          <w:sz w:val="24"/>
          <w:szCs w:val="24"/>
        </w:rPr>
        <w:t>Tiesne</w:t>
      </w:r>
      <w:r w:rsidR="002A440A" w:rsidRPr="00734DED">
        <w:rPr>
          <w:rFonts w:ascii="Times New Roman" w:hAnsi="Times New Roman" w:cs="Times New Roman"/>
          <w:sz w:val="24"/>
          <w:szCs w:val="24"/>
        </w:rPr>
        <w:t>ša rīcība neatbilst Latvijas tiesnešu ētikas kodeksa 1.kanona 3. un 4.punkta un 2.kanona 6.punkta prasībām.</w:t>
      </w:r>
    </w:p>
    <w:p w14:paraId="7367A28F" w14:textId="77777777" w:rsidR="00C377BF" w:rsidRPr="00734DED" w:rsidRDefault="00C377BF" w:rsidP="009C0E1D">
      <w:pPr>
        <w:pStyle w:val="Standard"/>
        <w:spacing w:line="276" w:lineRule="auto"/>
        <w:ind w:right="-113"/>
        <w:jc w:val="both"/>
        <w:rPr>
          <w:rFonts w:cs="Times New Roman"/>
        </w:rPr>
      </w:pPr>
    </w:p>
    <w:p w14:paraId="69D4357E" w14:textId="77186D08" w:rsidR="00C377BF" w:rsidRPr="00734DED" w:rsidRDefault="00C377BF" w:rsidP="00B765CE">
      <w:pPr>
        <w:pStyle w:val="Bezatstarpm"/>
        <w:spacing w:line="276" w:lineRule="auto"/>
        <w:jc w:val="both"/>
        <w:rPr>
          <w:rFonts w:ascii="Times New Roman" w:hAnsi="Times New Roman" w:cs="Times New Roman"/>
          <w:sz w:val="24"/>
          <w:szCs w:val="24"/>
        </w:rPr>
      </w:pPr>
      <w:r w:rsidRPr="00734DED">
        <w:rPr>
          <w:rFonts w:ascii="Times New Roman" w:hAnsi="Times New Roman" w:cs="Times New Roman"/>
          <w:sz w:val="24"/>
          <w:szCs w:val="24"/>
        </w:rPr>
        <w:t>Komisijas priekšsēdētāja</w:t>
      </w:r>
      <w:r w:rsidR="0034711A" w:rsidRPr="00734DED">
        <w:rPr>
          <w:rFonts w:ascii="Times New Roman" w:hAnsi="Times New Roman" w:cs="Times New Roman"/>
          <w:sz w:val="24"/>
          <w:szCs w:val="24"/>
        </w:rPr>
        <w:tab/>
      </w:r>
      <w:r w:rsidR="0034711A" w:rsidRPr="00734DED">
        <w:rPr>
          <w:rFonts w:ascii="Times New Roman" w:hAnsi="Times New Roman" w:cs="Times New Roman"/>
          <w:sz w:val="24"/>
          <w:szCs w:val="24"/>
        </w:rPr>
        <w:tab/>
      </w:r>
      <w:r w:rsidR="0034711A" w:rsidRPr="00734DED">
        <w:rPr>
          <w:rFonts w:ascii="Times New Roman" w:hAnsi="Times New Roman" w:cs="Times New Roman"/>
          <w:sz w:val="24"/>
          <w:szCs w:val="24"/>
        </w:rPr>
        <w:tab/>
      </w:r>
      <w:r w:rsidR="0034711A" w:rsidRPr="00734DED">
        <w:rPr>
          <w:rFonts w:ascii="Times New Roman" w:hAnsi="Times New Roman" w:cs="Times New Roman"/>
          <w:sz w:val="24"/>
          <w:szCs w:val="24"/>
        </w:rPr>
        <w:tab/>
      </w:r>
      <w:r w:rsidRPr="00734DED">
        <w:rPr>
          <w:rFonts w:ascii="Times New Roman" w:hAnsi="Times New Roman" w:cs="Times New Roman"/>
          <w:sz w:val="24"/>
          <w:szCs w:val="24"/>
        </w:rPr>
        <w:tab/>
      </w:r>
      <w:r w:rsidRPr="00734DED">
        <w:rPr>
          <w:rFonts w:ascii="Times New Roman" w:hAnsi="Times New Roman" w:cs="Times New Roman"/>
          <w:sz w:val="24"/>
          <w:szCs w:val="24"/>
        </w:rPr>
        <w:tab/>
        <w:t>Dzintra Amerika</w:t>
      </w:r>
    </w:p>
    <w:p w14:paraId="7F1BCE81" w14:textId="77777777" w:rsidR="00B765CE" w:rsidRPr="00734DED" w:rsidRDefault="00B765CE" w:rsidP="009C0E1D">
      <w:pPr>
        <w:pStyle w:val="Bezatstarpm"/>
        <w:spacing w:line="276" w:lineRule="auto"/>
        <w:jc w:val="both"/>
        <w:rPr>
          <w:rFonts w:ascii="Times New Roman" w:hAnsi="Times New Roman" w:cs="Times New Roman"/>
          <w:sz w:val="24"/>
          <w:szCs w:val="24"/>
        </w:rPr>
      </w:pPr>
    </w:p>
    <w:p w14:paraId="0D151232" w14:textId="70E40916" w:rsidR="00C377BF" w:rsidRPr="00734DED" w:rsidRDefault="00C377BF" w:rsidP="00B765CE">
      <w:pPr>
        <w:pStyle w:val="Bezatstarpm"/>
        <w:spacing w:line="276" w:lineRule="auto"/>
        <w:jc w:val="both"/>
        <w:rPr>
          <w:rFonts w:ascii="Times New Roman" w:hAnsi="Times New Roman" w:cs="Times New Roman"/>
          <w:sz w:val="24"/>
          <w:szCs w:val="24"/>
        </w:rPr>
      </w:pPr>
      <w:r w:rsidRPr="00734DED">
        <w:rPr>
          <w:rFonts w:ascii="Times New Roman" w:hAnsi="Times New Roman" w:cs="Times New Roman"/>
          <w:sz w:val="24"/>
          <w:szCs w:val="24"/>
        </w:rPr>
        <w:t>Komisijas locekļi</w:t>
      </w:r>
      <w:r w:rsidRPr="00734DED">
        <w:rPr>
          <w:rFonts w:ascii="Times New Roman" w:hAnsi="Times New Roman" w:cs="Times New Roman"/>
          <w:sz w:val="24"/>
          <w:szCs w:val="24"/>
        </w:rPr>
        <w:tab/>
      </w:r>
      <w:r w:rsidR="0034711A" w:rsidRPr="00734DED">
        <w:rPr>
          <w:rFonts w:ascii="Times New Roman" w:eastAsia="Calibri" w:hAnsi="Times New Roman" w:cs="Times New Roman"/>
          <w:iCs/>
          <w:sz w:val="24"/>
          <w:szCs w:val="24"/>
        </w:rPr>
        <w:tab/>
      </w:r>
      <w:r w:rsidR="0034711A" w:rsidRPr="00734DED">
        <w:rPr>
          <w:rFonts w:ascii="Times New Roman" w:eastAsia="Calibri" w:hAnsi="Times New Roman" w:cs="Times New Roman"/>
          <w:iCs/>
          <w:sz w:val="24"/>
          <w:szCs w:val="24"/>
        </w:rPr>
        <w:tab/>
      </w:r>
      <w:r w:rsidR="0034711A" w:rsidRPr="00734DED">
        <w:rPr>
          <w:rFonts w:ascii="Times New Roman" w:eastAsia="Calibri" w:hAnsi="Times New Roman" w:cs="Times New Roman"/>
          <w:iCs/>
          <w:sz w:val="24"/>
          <w:szCs w:val="24"/>
        </w:rPr>
        <w:tab/>
      </w:r>
      <w:r w:rsidR="0034711A" w:rsidRPr="00734DED">
        <w:rPr>
          <w:rFonts w:ascii="Times New Roman" w:eastAsia="Calibri" w:hAnsi="Times New Roman" w:cs="Times New Roman"/>
          <w:iCs/>
          <w:sz w:val="24"/>
          <w:szCs w:val="24"/>
        </w:rPr>
        <w:tab/>
      </w:r>
      <w:r w:rsidR="0034711A" w:rsidRPr="00734DED">
        <w:rPr>
          <w:rFonts w:ascii="Times New Roman" w:eastAsia="Calibri" w:hAnsi="Times New Roman" w:cs="Times New Roman"/>
          <w:iCs/>
          <w:sz w:val="24"/>
          <w:szCs w:val="24"/>
        </w:rPr>
        <w:tab/>
      </w:r>
      <w:r w:rsidR="0034711A" w:rsidRPr="00734DED">
        <w:rPr>
          <w:rFonts w:ascii="Times New Roman" w:eastAsia="Calibri" w:hAnsi="Times New Roman" w:cs="Times New Roman"/>
          <w:iCs/>
          <w:sz w:val="24"/>
          <w:szCs w:val="24"/>
        </w:rPr>
        <w:tab/>
      </w:r>
      <w:r w:rsidRPr="00734DED">
        <w:rPr>
          <w:rFonts w:ascii="Times New Roman" w:hAnsi="Times New Roman" w:cs="Times New Roman"/>
          <w:sz w:val="24"/>
          <w:szCs w:val="24"/>
        </w:rPr>
        <w:t>Iveta Andžāne</w:t>
      </w:r>
    </w:p>
    <w:p w14:paraId="460C974E" w14:textId="77777777" w:rsidR="00B765CE" w:rsidRPr="00734DED" w:rsidRDefault="00B765CE" w:rsidP="009C0E1D">
      <w:pPr>
        <w:pStyle w:val="Bezatstarpm"/>
        <w:spacing w:line="276" w:lineRule="auto"/>
        <w:jc w:val="both"/>
        <w:rPr>
          <w:rFonts w:ascii="Times New Roman" w:hAnsi="Times New Roman" w:cs="Times New Roman"/>
          <w:sz w:val="24"/>
          <w:szCs w:val="24"/>
        </w:rPr>
      </w:pPr>
    </w:p>
    <w:p w14:paraId="0C52DB76" w14:textId="549E7512" w:rsidR="00B765CE" w:rsidRPr="00734DED" w:rsidRDefault="00C377BF" w:rsidP="009C0E1D">
      <w:pPr>
        <w:pStyle w:val="Bezatstarpm"/>
        <w:spacing w:line="276" w:lineRule="auto"/>
        <w:ind w:left="5760" w:firstLine="720"/>
        <w:jc w:val="both"/>
        <w:rPr>
          <w:rFonts w:ascii="Times New Roman" w:hAnsi="Times New Roman" w:cs="Times New Roman"/>
          <w:sz w:val="24"/>
          <w:szCs w:val="24"/>
        </w:rPr>
      </w:pPr>
      <w:r w:rsidRPr="00734DED">
        <w:rPr>
          <w:rFonts w:ascii="Times New Roman" w:hAnsi="Times New Roman" w:cs="Times New Roman"/>
          <w:sz w:val="24"/>
          <w:szCs w:val="24"/>
        </w:rPr>
        <w:t>Ināra Jaunzeme</w:t>
      </w:r>
    </w:p>
    <w:p w14:paraId="41047903" w14:textId="5DFE1252" w:rsidR="0034711A" w:rsidRPr="00734DED" w:rsidRDefault="0034711A" w:rsidP="009C0E1D">
      <w:pPr>
        <w:pStyle w:val="Bezatstarpm"/>
        <w:spacing w:line="276" w:lineRule="auto"/>
        <w:ind w:left="5760" w:firstLine="720"/>
        <w:jc w:val="both"/>
        <w:rPr>
          <w:rFonts w:ascii="Times New Roman" w:hAnsi="Times New Roman" w:cs="Times New Roman"/>
          <w:sz w:val="24"/>
          <w:szCs w:val="24"/>
        </w:rPr>
      </w:pPr>
    </w:p>
    <w:p w14:paraId="018738D9" w14:textId="44F34906" w:rsidR="00B765CE" w:rsidRPr="00734DED" w:rsidRDefault="00C377BF" w:rsidP="009C0E1D">
      <w:pPr>
        <w:pStyle w:val="Bezatstarpm"/>
        <w:spacing w:line="276" w:lineRule="auto"/>
        <w:ind w:left="5760" w:firstLine="720"/>
        <w:jc w:val="both"/>
        <w:rPr>
          <w:rFonts w:ascii="Times New Roman" w:hAnsi="Times New Roman" w:cs="Times New Roman"/>
          <w:sz w:val="24"/>
          <w:szCs w:val="24"/>
        </w:rPr>
      </w:pPr>
      <w:r w:rsidRPr="00734DED">
        <w:rPr>
          <w:rFonts w:ascii="Times New Roman" w:hAnsi="Times New Roman" w:cs="Times New Roman"/>
          <w:sz w:val="24"/>
          <w:szCs w:val="24"/>
        </w:rPr>
        <w:t>Baiba Lielpētere</w:t>
      </w:r>
    </w:p>
    <w:p w14:paraId="051865C9" w14:textId="4D92D410" w:rsidR="0034711A" w:rsidRPr="00734DED" w:rsidRDefault="0034711A" w:rsidP="009C0E1D">
      <w:pPr>
        <w:pStyle w:val="Bezatstarpm"/>
        <w:spacing w:line="276" w:lineRule="auto"/>
        <w:ind w:left="5760" w:firstLine="720"/>
        <w:jc w:val="both"/>
        <w:rPr>
          <w:rFonts w:ascii="Times New Roman" w:eastAsia="Calibri" w:hAnsi="Times New Roman" w:cs="Times New Roman"/>
          <w:i/>
          <w:sz w:val="24"/>
          <w:szCs w:val="24"/>
        </w:rPr>
      </w:pPr>
    </w:p>
    <w:p w14:paraId="01786B72" w14:textId="14DE37D1" w:rsidR="00B765CE" w:rsidRPr="00734DED" w:rsidRDefault="00C377BF" w:rsidP="009C0E1D">
      <w:pPr>
        <w:pStyle w:val="Bezatstarpm"/>
        <w:spacing w:line="276" w:lineRule="auto"/>
        <w:ind w:left="5760" w:firstLine="720"/>
        <w:jc w:val="both"/>
        <w:rPr>
          <w:rFonts w:ascii="Times New Roman" w:hAnsi="Times New Roman" w:cs="Times New Roman"/>
          <w:sz w:val="24"/>
          <w:szCs w:val="24"/>
        </w:rPr>
      </w:pPr>
      <w:r w:rsidRPr="00734DED">
        <w:rPr>
          <w:rFonts w:ascii="Times New Roman" w:hAnsi="Times New Roman" w:cs="Times New Roman"/>
          <w:sz w:val="24"/>
          <w:szCs w:val="24"/>
        </w:rPr>
        <w:t>Normunds Salenieks</w:t>
      </w:r>
    </w:p>
    <w:p w14:paraId="0735BBC3" w14:textId="7D6D9B44" w:rsidR="0034711A" w:rsidRPr="00734DED" w:rsidRDefault="0034711A" w:rsidP="009C0E1D">
      <w:pPr>
        <w:pStyle w:val="Bezatstarpm"/>
        <w:spacing w:line="276" w:lineRule="auto"/>
        <w:ind w:left="5760" w:firstLine="720"/>
        <w:jc w:val="both"/>
        <w:rPr>
          <w:rFonts w:ascii="Times New Roman" w:hAnsi="Times New Roman" w:cs="Times New Roman"/>
          <w:sz w:val="24"/>
          <w:szCs w:val="24"/>
        </w:rPr>
      </w:pPr>
    </w:p>
    <w:p w14:paraId="5454CD4C" w14:textId="7C41E687" w:rsidR="00C377BF" w:rsidRPr="00AC7118" w:rsidRDefault="00C377BF" w:rsidP="009C0E1D">
      <w:pPr>
        <w:pStyle w:val="Bezatstarpm"/>
        <w:spacing w:line="276" w:lineRule="auto"/>
        <w:ind w:left="5760" w:firstLine="720"/>
        <w:jc w:val="both"/>
        <w:rPr>
          <w:rFonts w:ascii="Times New Roman" w:hAnsi="Times New Roman" w:cs="Times New Roman"/>
          <w:sz w:val="24"/>
          <w:szCs w:val="24"/>
        </w:rPr>
      </w:pPr>
      <w:r w:rsidRPr="00734DED">
        <w:rPr>
          <w:rFonts w:ascii="Times New Roman" w:hAnsi="Times New Roman" w:cs="Times New Roman"/>
          <w:sz w:val="24"/>
          <w:szCs w:val="24"/>
        </w:rPr>
        <w:t>Agnese Skulme</w:t>
      </w:r>
      <w:r w:rsidRPr="00AC7118">
        <w:rPr>
          <w:rFonts w:ascii="Times New Roman" w:hAnsi="Times New Roman" w:cs="Times New Roman"/>
          <w:sz w:val="24"/>
          <w:szCs w:val="24"/>
        </w:rPr>
        <w:t xml:space="preserve"> </w:t>
      </w:r>
    </w:p>
    <w:p w14:paraId="1F34AE69" w14:textId="77777777" w:rsidR="005F2ECA" w:rsidRPr="00AC7118" w:rsidRDefault="005F2ECA" w:rsidP="009C0E1D">
      <w:pPr>
        <w:pStyle w:val="Bezatstarpm"/>
        <w:spacing w:line="276" w:lineRule="auto"/>
        <w:jc w:val="both"/>
        <w:rPr>
          <w:rFonts w:ascii="Times New Roman" w:hAnsi="Times New Roman" w:cs="Times New Roman"/>
          <w:sz w:val="24"/>
          <w:szCs w:val="24"/>
        </w:rPr>
      </w:pPr>
    </w:p>
    <w:sectPr w:rsidR="005F2ECA" w:rsidRPr="00AC7118" w:rsidSect="007C774B">
      <w:footerReference w:type="default" r:id="rId7"/>
      <w:pgSz w:w="11906" w:h="16838" w:code="9"/>
      <w:pgMar w:top="1138" w:right="1138" w:bottom="1138" w:left="1701"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7044" w14:textId="77777777" w:rsidR="00A140FF" w:rsidRDefault="00A140FF">
      <w:pPr>
        <w:spacing w:after="0" w:line="240" w:lineRule="auto"/>
      </w:pPr>
      <w:r>
        <w:separator/>
      </w:r>
    </w:p>
  </w:endnote>
  <w:endnote w:type="continuationSeparator" w:id="0">
    <w:p w14:paraId="559C3619" w14:textId="77777777" w:rsidR="00A140FF" w:rsidRDefault="00A1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256492"/>
      <w:docPartObj>
        <w:docPartGallery w:val="Page Numbers (Bottom of Page)"/>
        <w:docPartUnique/>
      </w:docPartObj>
    </w:sdtPr>
    <w:sdtEndPr>
      <w:rPr>
        <w:noProof/>
      </w:rPr>
    </w:sdtEndPr>
    <w:sdtContent>
      <w:p w14:paraId="7CF9167F" w14:textId="77777777" w:rsidR="007C774B" w:rsidRDefault="007C774B">
        <w:pPr>
          <w:pStyle w:val="Kjene"/>
          <w:jc w:val="center"/>
        </w:pPr>
        <w:r>
          <w:fldChar w:fldCharType="begin"/>
        </w:r>
        <w:r>
          <w:instrText xml:space="preserve"> PAGE   \* MERGEFORMAT </w:instrText>
        </w:r>
        <w:r>
          <w:fldChar w:fldCharType="separate"/>
        </w:r>
        <w:r w:rsidR="00220603">
          <w:rPr>
            <w:noProof/>
          </w:rPr>
          <w:t>2</w:t>
        </w:r>
        <w:r>
          <w:rPr>
            <w:noProof/>
          </w:rPr>
          <w:fldChar w:fldCharType="end"/>
        </w:r>
      </w:p>
    </w:sdtContent>
  </w:sdt>
  <w:p w14:paraId="7AE0FD45" w14:textId="77777777" w:rsidR="007C774B" w:rsidRDefault="007C77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9978" w14:textId="77777777" w:rsidR="00A140FF" w:rsidRDefault="00A140FF">
      <w:pPr>
        <w:spacing w:after="0" w:line="240" w:lineRule="auto"/>
      </w:pPr>
      <w:r>
        <w:separator/>
      </w:r>
    </w:p>
  </w:footnote>
  <w:footnote w:type="continuationSeparator" w:id="0">
    <w:p w14:paraId="5CEC9AC8" w14:textId="77777777" w:rsidR="00A140FF" w:rsidRDefault="00A14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4D308B"/>
    <w:multiLevelType w:val="hybridMultilevel"/>
    <w:tmpl w:val="F71E0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E4B6388"/>
    <w:multiLevelType w:val="hybridMultilevel"/>
    <w:tmpl w:val="9F7E0F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BF"/>
    <w:rsid w:val="000025BD"/>
    <w:rsid w:val="00052790"/>
    <w:rsid w:val="00055247"/>
    <w:rsid w:val="000651EB"/>
    <w:rsid w:val="00095173"/>
    <w:rsid w:val="000B2195"/>
    <w:rsid w:val="000B464A"/>
    <w:rsid w:val="001168D7"/>
    <w:rsid w:val="0012497B"/>
    <w:rsid w:val="001E0CDC"/>
    <w:rsid w:val="001E22BC"/>
    <w:rsid w:val="001E7155"/>
    <w:rsid w:val="00214CD8"/>
    <w:rsid w:val="00220603"/>
    <w:rsid w:val="00236944"/>
    <w:rsid w:val="002A440A"/>
    <w:rsid w:val="00306AEB"/>
    <w:rsid w:val="0034711A"/>
    <w:rsid w:val="00353AE9"/>
    <w:rsid w:val="003672F0"/>
    <w:rsid w:val="00387C38"/>
    <w:rsid w:val="00396C3D"/>
    <w:rsid w:val="003B0E6E"/>
    <w:rsid w:val="003C3D1E"/>
    <w:rsid w:val="003C615F"/>
    <w:rsid w:val="004136AF"/>
    <w:rsid w:val="00424D49"/>
    <w:rsid w:val="00483817"/>
    <w:rsid w:val="004E5217"/>
    <w:rsid w:val="005009B8"/>
    <w:rsid w:val="00501135"/>
    <w:rsid w:val="005077B7"/>
    <w:rsid w:val="00546238"/>
    <w:rsid w:val="005C6D7F"/>
    <w:rsid w:val="005F2ECA"/>
    <w:rsid w:val="006509EA"/>
    <w:rsid w:val="00671C25"/>
    <w:rsid w:val="00680824"/>
    <w:rsid w:val="00684B26"/>
    <w:rsid w:val="006C63B2"/>
    <w:rsid w:val="006E29BB"/>
    <w:rsid w:val="00712DC9"/>
    <w:rsid w:val="00734DED"/>
    <w:rsid w:val="00757990"/>
    <w:rsid w:val="00760CFD"/>
    <w:rsid w:val="00797BAF"/>
    <w:rsid w:val="007C3B09"/>
    <w:rsid w:val="007C774B"/>
    <w:rsid w:val="007E6B62"/>
    <w:rsid w:val="00806BE6"/>
    <w:rsid w:val="008122D2"/>
    <w:rsid w:val="00864C4E"/>
    <w:rsid w:val="008677D9"/>
    <w:rsid w:val="0087278A"/>
    <w:rsid w:val="00882864"/>
    <w:rsid w:val="00884FF3"/>
    <w:rsid w:val="008A4AD9"/>
    <w:rsid w:val="008D5343"/>
    <w:rsid w:val="008E1C50"/>
    <w:rsid w:val="00970F4B"/>
    <w:rsid w:val="00982B93"/>
    <w:rsid w:val="009874F3"/>
    <w:rsid w:val="0099076D"/>
    <w:rsid w:val="009C0E1D"/>
    <w:rsid w:val="009C32F9"/>
    <w:rsid w:val="009D0679"/>
    <w:rsid w:val="00A140FF"/>
    <w:rsid w:val="00A174E8"/>
    <w:rsid w:val="00A23D1D"/>
    <w:rsid w:val="00A344C8"/>
    <w:rsid w:val="00A353BD"/>
    <w:rsid w:val="00A36D4F"/>
    <w:rsid w:val="00A4296A"/>
    <w:rsid w:val="00A54BAC"/>
    <w:rsid w:val="00A8767D"/>
    <w:rsid w:val="00AC7118"/>
    <w:rsid w:val="00B140C3"/>
    <w:rsid w:val="00B437AF"/>
    <w:rsid w:val="00B55E36"/>
    <w:rsid w:val="00B765CE"/>
    <w:rsid w:val="00BB2FF8"/>
    <w:rsid w:val="00BC1371"/>
    <w:rsid w:val="00BD7760"/>
    <w:rsid w:val="00BF2A50"/>
    <w:rsid w:val="00C15244"/>
    <w:rsid w:val="00C25F1A"/>
    <w:rsid w:val="00C341D6"/>
    <w:rsid w:val="00C37444"/>
    <w:rsid w:val="00C377BF"/>
    <w:rsid w:val="00C4355B"/>
    <w:rsid w:val="00C479B8"/>
    <w:rsid w:val="00C51CAF"/>
    <w:rsid w:val="00C627AA"/>
    <w:rsid w:val="00C9688B"/>
    <w:rsid w:val="00CC0B23"/>
    <w:rsid w:val="00CD6E2A"/>
    <w:rsid w:val="00CE34B8"/>
    <w:rsid w:val="00CF4613"/>
    <w:rsid w:val="00D02102"/>
    <w:rsid w:val="00D369F3"/>
    <w:rsid w:val="00D4562F"/>
    <w:rsid w:val="00D61B76"/>
    <w:rsid w:val="00D752BF"/>
    <w:rsid w:val="00E04A52"/>
    <w:rsid w:val="00E15D69"/>
    <w:rsid w:val="00E42D0E"/>
    <w:rsid w:val="00E4706B"/>
    <w:rsid w:val="00E62F1F"/>
    <w:rsid w:val="00E87D4B"/>
    <w:rsid w:val="00EB36BE"/>
    <w:rsid w:val="00EB5698"/>
    <w:rsid w:val="00F21A68"/>
    <w:rsid w:val="00F25A1F"/>
    <w:rsid w:val="00F261D9"/>
    <w:rsid w:val="00F4450F"/>
    <w:rsid w:val="00F52CDA"/>
    <w:rsid w:val="00FC49FB"/>
    <w:rsid w:val="00FC7423"/>
    <w:rsid w:val="00FE0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B5F"/>
  <w15:chartTrackingRefBased/>
  <w15:docId w15:val="{12A98CDE-1027-46C3-AA51-B5B00BCA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799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C377B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Kjene">
    <w:name w:val="footer"/>
    <w:basedOn w:val="Parasts"/>
    <w:link w:val="KjeneRakstz"/>
    <w:uiPriority w:val="99"/>
    <w:unhideWhenUsed/>
    <w:rsid w:val="00C377BF"/>
    <w:pPr>
      <w:tabs>
        <w:tab w:val="center" w:pos="4153"/>
        <w:tab w:val="right" w:pos="8306"/>
      </w:tabs>
      <w:spacing w:after="0" w:line="240" w:lineRule="auto"/>
    </w:pPr>
    <w:rPr>
      <w:rFonts w:ascii="Times New Roman" w:hAnsi="Times New Roman" w:cs="Calibri"/>
      <w:sz w:val="24"/>
      <w:szCs w:val="24"/>
    </w:rPr>
  </w:style>
  <w:style w:type="character" w:customStyle="1" w:styleId="KjeneRakstz">
    <w:name w:val="Kājene Rakstz."/>
    <w:basedOn w:val="Noklusjumarindkopasfonts"/>
    <w:link w:val="Kjene"/>
    <w:uiPriority w:val="99"/>
    <w:rsid w:val="00C377BF"/>
    <w:rPr>
      <w:rFonts w:ascii="Times New Roman" w:hAnsi="Times New Roman" w:cs="Calibri"/>
      <w:sz w:val="24"/>
      <w:szCs w:val="24"/>
    </w:rPr>
  </w:style>
  <w:style w:type="paragraph" w:styleId="Bezatstarpm">
    <w:name w:val="No Spacing"/>
    <w:uiPriority w:val="1"/>
    <w:qFormat/>
    <w:rsid w:val="00AC7118"/>
    <w:pPr>
      <w:spacing w:after="0" w:line="240" w:lineRule="auto"/>
    </w:pPr>
  </w:style>
  <w:style w:type="paragraph" w:styleId="Galvene">
    <w:name w:val="header"/>
    <w:basedOn w:val="Parasts"/>
    <w:link w:val="GalveneRakstz"/>
    <w:uiPriority w:val="99"/>
    <w:unhideWhenUsed/>
    <w:rsid w:val="00F25A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25A1F"/>
  </w:style>
  <w:style w:type="character" w:styleId="Komentraatsauce">
    <w:name w:val="annotation reference"/>
    <w:basedOn w:val="Noklusjumarindkopasfonts"/>
    <w:uiPriority w:val="99"/>
    <w:semiHidden/>
    <w:unhideWhenUsed/>
    <w:rsid w:val="00BB2FF8"/>
    <w:rPr>
      <w:sz w:val="16"/>
      <w:szCs w:val="16"/>
    </w:rPr>
  </w:style>
  <w:style w:type="paragraph" w:styleId="Komentrateksts">
    <w:name w:val="annotation text"/>
    <w:basedOn w:val="Parasts"/>
    <w:link w:val="KomentratekstsRakstz"/>
    <w:uiPriority w:val="99"/>
    <w:semiHidden/>
    <w:unhideWhenUsed/>
    <w:rsid w:val="00BB2F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2FF8"/>
    <w:rPr>
      <w:sz w:val="20"/>
      <w:szCs w:val="20"/>
    </w:rPr>
  </w:style>
  <w:style w:type="paragraph" w:styleId="Komentratma">
    <w:name w:val="annotation subject"/>
    <w:basedOn w:val="Komentrateksts"/>
    <w:next w:val="Komentrateksts"/>
    <w:link w:val="KomentratmaRakstz"/>
    <w:uiPriority w:val="99"/>
    <w:semiHidden/>
    <w:unhideWhenUsed/>
    <w:rsid w:val="00BB2FF8"/>
    <w:rPr>
      <w:b/>
      <w:bCs/>
    </w:rPr>
  </w:style>
  <w:style w:type="character" w:customStyle="1" w:styleId="KomentratmaRakstz">
    <w:name w:val="Komentāra tēma Rakstz."/>
    <w:basedOn w:val="KomentratekstsRakstz"/>
    <w:link w:val="Komentratma"/>
    <w:uiPriority w:val="99"/>
    <w:semiHidden/>
    <w:rsid w:val="00BB2FF8"/>
    <w:rPr>
      <w:b/>
      <w:bCs/>
      <w:sz w:val="20"/>
      <w:szCs w:val="20"/>
    </w:rPr>
  </w:style>
  <w:style w:type="paragraph" w:styleId="Balonteksts">
    <w:name w:val="Balloon Text"/>
    <w:basedOn w:val="Parasts"/>
    <w:link w:val="BalontekstsRakstz"/>
    <w:uiPriority w:val="99"/>
    <w:semiHidden/>
    <w:unhideWhenUsed/>
    <w:rsid w:val="00BB2FF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2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4670</Words>
  <Characters>2662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cp:keywords/>
  <dc:description/>
  <cp:lastModifiedBy>Liene Jākobsone</cp:lastModifiedBy>
  <cp:revision>33</cp:revision>
  <dcterms:created xsi:type="dcterms:W3CDTF">2020-03-31T10:09:00Z</dcterms:created>
  <dcterms:modified xsi:type="dcterms:W3CDTF">2020-09-15T12:05:00Z</dcterms:modified>
</cp:coreProperties>
</file>