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E3" w:rsidRDefault="003832E3" w:rsidP="003832E3">
      <w:pPr>
        <w:jc w:val="center"/>
        <w:rPr>
          <w:b/>
          <w:bCs/>
          <w:sz w:val="26"/>
          <w:szCs w:val="26"/>
          <w:lang w:eastAsia="lv-LV"/>
        </w:rPr>
      </w:pPr>
      <w:bookmarkStart w:id="0" w:name="_GoBack"/>
      <w:bookmarkEnd w:id="0"/>
      <w:r>
        <w:rPr>
          <w:b/>
          <w:bCs/>
          <w:sz w:val="26"/>
          <w:szCs w:val="26"/>
        </w:rPr>
        <w:t>Tieslietu padomes sēdes</w:t>
      </w:r>
    </w:p>
    <w:p w:rsidR="003832E3" w:rsidRDefault="003832E3" w:rsidP="003832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darba kārtība </w:t>
      </w:r>
    </w:p>
    <w:p w:rsidR="003832E3" w:rsidRDefault="003832E3" w:rsidP="003832E3">
      <w:pPr>
        <w:jc w:val="center"/>
        <w:rPr>
          <w:b/>
          <w:bCs/>
          <w:sz w:val="26"/>
          <w:szCs w:val="26"/>
        </w:rPr>
      </w:pPr>
    </w:p>
    <w:p w:rsidR="003832E3" w:rsidRDefault="003832E3" w:rsidP="003832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2016. gada 28. novembrī</w:t>
      </w:r>
      <w:r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plkst. 13.00</w:t>
      </w:r>
    </w:p>
    <w:p w:rsidR="003832E3" w:rsidRDefault="003832E3" w:rsidP="003832E3">
      <w:pPr>
        <w:jc w:val="center"/>
        <w:rPr>
          <w:b/>
          <w:bCs/>
          <w:sz w:val="26"/>
          <w:szCs w:val="26"/>
        </w:rPr>
      </w:pPr>
    </w:p>
    <w:p w:rsidR="003832E3" w:rsidRDefault="003832E3" w:rsidP="003832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Augstākās tiesas telpās – Rīgā, Brīvības bulvārī 36,</w:t>
      </w:r>
    </w:p>
    <w:p w:rsidR="003832E3" w:rsidRDefault="003832E3" w:rsidP="003832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461.telpā</w:t>
      </w:r>
    </w:p>
    <w:p w:rsidR="003832E3" w:rsidRDefault="003832E3" w:rsidP="003832E3">
      <w:pPr>
        <w:rPr>
          <w:b/>
          <w:bCs/>
          <w:sz w:val="26"/>
          <w:szCs w:val="26"/>
        </w:rPr>
      </w:pPr>
    </w:p>
    <w:p w:rsidR="003832E3" w:rsidRDefault="003832E3" w:rsidP="003832E3">
      <w:pPr>
        <w:ind w:left="720"/>
        <w:rPr>
          <w:rFonts w:ascii="Times New Roman" w:hAnsi="Times New Roman"/>
          <w:color w:val="000000"/>
          <w:sz w:val="26"/>
          <w:szCs w:val="26"/>
          <w:lang w:eastAsia="lv-LV"/>
        </w:rPr>
      </w:pPr>
    </w:p>
    <w:p w:rsidR="003832E3" w:rsidRDefault="003832E3" w:rsidP="003832E3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>Satversmes tiesas tiesneša amata kandidāta Jāņa Neimaņa uzklausīšana</w:t>
      </w:r>
    </w:p>
    <w:p w:rsidR="003832E3" w:rsidRDefault="003832E3" w:rsidP="003832E3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>Rīgas pilsētas Zemgales priekšpilsētas tiesas un Kurzemes rajona tiesu reorganizācija</w:t>
      </w:r>
    </w:p>
    <w:p w:rsidR="003832E3" w:rsidRDefault="003832E3" w:rsidP="003832E3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>Par tiesnešu skaitu rajonu (pilsētu) tiesās no 2017. gada 1. februāra</w:t>
      </w:r>
    </w:p>
    <w:p w:rsidR="003832E3" w:rsidRDefault="003832E3" w:rsidP="003832E3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>Tieslietu padomes stratēģija 2017.–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lv-LV"/>
        </w:rPr>
        <w:t>2019.gadam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lv-LV"/>
        </w:rPr>
        <w:t>.</w:t>
      </w:r>
    </w:p>
    <w:p w:rsidR="003832E3" w:rsidRDefault="003832E3" w:rsidP="003832E3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 xml:space="preserve">Par apgabaltiesas tiesneša amata pienākumu uzdošanu Augstākās tiesas Civillietu tiesu palātas tiesnešiem Inetai Ozolai, Mārai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lv-LV"/>
        </w:rPr>
        <w:t>Katlapai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lv-LV"/>
        </w:rPr>
        <w:t>, Dacei Jansonei un Arnim Dunduram</w:t>
      </w:r>
    </w:p>
    <w:p w:rsidR="003832E3" w:rsidRDefault="003832E3" w:rsidP="003832E3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>Dažādi</w:t>
      </w:r>
    </w:p>
    <w:p w:rsidR="003832E3" w:rsidRDefault="003832E3" w:rsidP="003832E3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 xml:space="preserve">Par Tieslietu padomes pieteikumu Satversmes tiesā </w:t>
      </w:r>
    </w:p>
    <w:p w:rsidR="003832E3" w:rsidRDefault="003832E3" w:rsidP="003832E3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/>
          <w:color w:val="000000"/>
          <w:sz w:val="26"/>
          <w:szCs w:val="26"/>
          <w:lang w:eastAsia="lv-LV"/>
        </w:rPr>
        <w:t>Par tikšanos ar Eiropas Komisijas Ģenerāldirektorāta pārstāvi 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lv-LV"/>
        </w:rPr>
        <w:t>10.novembrī</w:t>
      </w:r>
      <w:proofErr w:type="gramEnd"/>
    </w:p>
    <w:p w:rsidR="00A10521" w:rsidRDefault="00A10521" w:rsidP="003832E3">
      <w:pPr>
        <w:spacing w:after="120"/>
      </w:pPr>
    </w:p>
    <w:sectPr w:rsidR="00A105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0509"/>
    <w:multiLevelType w:val="hybridMultilevel"/>
    <w:tmpl w:val="E9D8AFDC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F1BAE"/>
    <w:multiLevelType w:val="hybridMultilevel"/>
    <w:tmpl w:val="5A88676C"/>
    <w:lvl w:ilvl="0" w:tplc="64E6210E"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E3"/>
    <w:rsid w:val="003832E3"/>
    <w:rsid w:val="004C13A5"/>
    <w:rsid w:val="00A1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28A34-73A7-46AE-8645-247F52E3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2016-12-16T11:32:00Z</dcterms:created>
  <dcterms:modified xsi:type="dcterms:W3CDTF">2016-12-16T11:32:00Z</dcterms:modified>
</cp:coreProperties>
</file>